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E75B5" w14:textId="77777777" w:rsidR="00663E86" w:rsidRPr="00663E86" w:rsidRDefault="00663E86" w:rsidP="00663E86">
      <w:pPr>
        <w:pStyle w:val="Overskrift1"/>
        <w:rPr>
          <w:rFonts w:ascii="Arial" w:hAnsi="Arial" w:cs="Arial"/>
          <w:b/>
          <w:bCs/>
          <w:color w:val="auto"/>
          <w:sz w:val="28"/>
          <w:szCs w:val="28"/>
        </w:rPr>
      </w:pPr>
      <w:r w:rsidRPr="00663E86">
        <w:rPr>
          <w:rFonts w:ascii="Arial" w:hAnsi="Arial" w:cs="Arial"/>
          <w:b/>
          <w:bCs/>
          <w:color w:val="auto"/>
          <w:sz w:val="28"/>
          <w:szCs w:val="28"/>
        </w:rPr>
        <w:t>1 Om bilaget</w:t>
      </w:r>
    </w:p>
    <w:p w14:paraId="45A04629" w14:textId="3B451906" w:rsidR="00663E86" w:rsidRDefault="00663E86" w:rsidP="00663E86">
      <w:r>
        <w:t xml:space="preserve">Dette bilaget inneholder leverandøren sine svar på oppdragsgivers kravspesifikasjon i bilag 1. </w:t>
      </w:r>
    </w:p>
    <w:p w14:paraId="30B07CFF" w14:textId="77777777" w:rsidR="00663E86" w:rsidRDefault="00663E86" w:rsidP="00663E86"/>
    <w:p w14:paraId="7DB7FDE7" w14:textId="42345BAB" w:rsidR="00663E86" w:rsidRDefault="00663E86" w:rsidP="00663E86">
      <w:r>
        <w:t>Bilaget skal fylles ut på følgende måte:</w:t>
      </w:r>
    </w:p>
    <w:p w14:paraId="5936376C" w14:textId="77777777" w:rsidR="00663E86" w:rsidRPr="003D735B" w:rsidRDefault="00663E86" w:rsidP="00663E86">
      <w:pPr>
        <w:rPr>
          <w:bCs/>
          <w:szCs w:val="24"/>
        </w:rPr>
      </w:pPr>
      <w:r w:rsidRPr="003D735B">
        <w:rPr>
          <w:rStyle w:val="Sterk"/>
          <w:szCs w:val="24"/>
        </w:rPr>
        <w:t>Leverandørens svar</w:t>
      </w:r>
    </w:p>
    <w:tbl>
      <w:tblPr>
        <w:tblW w:w="5000" w:type="pct"/>
        <w:tblBorders>
          <w:top w:val="single" w:sz="4" w:space="0" w:color="7F7F7F"/>
          <w:left w:val="single" w:sz="4" w:space="0" w:color="000000"/>
          <w:bottom w:val="single" w:sz="4" w:space="0" w:color="7F7F7F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7319"/>
      </w:tblGrid>
      <w:tr w:rsidR="00663E86" w:rsidRPr="00912302" w14:paraId="6E41E886" w14:textId="77777777" w:rsidTr="00C54DCD">
        <w:trPr>
          <w:trHeight w:val="270"/>
        </w:trPr>
        <w:tc>
          <w:tcPr>
            <w:tcW w:w="941" w:type="pct"/>
            <w:shd w:val="clear" w:color="auto" w:fill="D9D9D9" w:themeFill="background1" w:themeFillShade="D9"/>
          </w:tcPr>
          <w:p w14:paraId="0FF90700" w14:textId="31B23DDF" w:rsidR="00663E86" w:rsidRPr="000C3648" w:rsidRDefault="00C54DCD" w:rsidP="00596386">
            <w:r>
              <w:t xml:space="preserve">Bekreftelse på </w:t>
            </w:r>
            <w:r w:rsidR="00663E86" w:rsidRPr="003D735B">
              <w:t>at leverandøren oppfyller kravet:</w:t>
            </w:r>
          </w:p>
        </w:tc>
        <w:tc>
          <w:tcPr>
            <w:tcW w:w="4059" w:type="pct"/>
          </w:tcPr>
          <w:p w14:paraId="5F8E3987" w14:textId="1E133C17" w:rsidR="00663E86" w:rsidRPr="003D735B" w:rsidRDefault="00663E86" w:rsidP="00596386">
            <w:pPr>
              <w:rPr>
                <w:rFonts w:eastAsia="Calibri"/>
              </w:rPr>
            </w:pPr>
            <w:r w:rsidRPr="003D735B">
              <w:rPr>
                <w:rFonts w:eastAsia="Calibri"/>
                <w:color w:val="000000"/>
              </w:rPr>
              <w:t xml:space="preserve">I </w:t>
            </w:r>
            <w:r w:rsidR="00C54DCD">
              <w:rPr>
                <w:rFonts w:eastAsia="Calibri"/>
                <w:color w:val="000000"/>
              </w:rPr>
              <w:t xml:space="preserve">hvilken </w:t>
            </w:r>
            <w:r w:rsidRPr="003D735B">
              <w:rPr>
                <w:rFonts w:eastAsia="Calibri"/>
                <w:color w:val="000000"/>
              </w:rPr>
              <w:t xml:space="preserve">grad leverandøren kan tilfredsstille kravet (Ja, Nei, Delvis). For krav </w:t>
            </w:r>
            <w:r w:rsidR="00C54DCD">
              <w:rPr>
                <w:rFonts w:eastAsia="Calibri"/>
                <w:color w:val="000000"/>
              </w:rPr>
              <w:t>hvor</w:t>
            </w:r>
            <w:r w:rsidRPr="003D735B">
              <w:rPr>
                <w:rFonts w:eastAsia="Calibri"/>
                <w:color w:val="000000"/>
              </w:rPr>
              <w:t xml:space="preserve"> det fyll</w:t>
            </w:r>
            <w:r w:rsidR="00C54DCD">
              <w:rPr>
                <w:rFonts w:eastAsia="Calibri"/>
                <w:color w:val="000000"/>
              </w:rPr>
              <w:t>es</w:t>
            </w:r>
            <w:r w:rsidRPr="003D735B">
              <w:rPr>
                <w:rFonts w:eastAsia="Calibri"/>
                <w:color w:val="000000"/>
              </w:rPr>
              <w:t xml:space="preserve"> ut med </w:t>
            </w:r>
            <w:r>
              <w:rPr>
                <w:rFonts w:eastAsia="Calibri"/>
                <w:color w:val="000000"/>
              </w:rPr>
              <w:t>«</w:t>
            </w:r>
            <w:r w:rsidRPr="003D735B">
              <w:rPr>
                <w:rFonts w:eastAsia="Calibri"/>
                <w:color w:val="000000"/>
              </w:rPr>
              <w:t>Delvis</w:t>
            </w:r>
            <w:r>
              <w:rPr>
                <w:rFonts w:eastAsia="Calibri"/>
                <w:color w:val="000000"/>
              </w:rPr>
              <w:t>»</w:t>
            </w:r>
            <w:r w:rsidRPr="003D735B">
              <w:rPr>
                <w:rFonts w:eastAsia="Calibri"/>
                <w:color w:val="000000"/>
              </w:rPr>
              <w:t xml:space="preserve">, må det i </w:t>
            </w:r>
            <w:r w:rsidR="00C54DCD">
              <w:rPr>
                <w:rFonts w:eastAsia="Calibri"/>
                <w:color w:val="000000"/>
              </w:rPr>
              <w:t>løsningsbeskrivelsen</w:t>
            </w:r>
            <w:r w:rsidRPr="003D735B">
              <w:rPr>
                <w:rFonts w:eastAsia="Calibri"/>
                <w:color w:val="000000"/>
              </w:rPr>
              <w:t xml:space="preserve"> sær</w:t>
            </w:r>
            <w:r w:rsidR="00C54DCD">
              <w:rPr>
                <w:rFonts w:eastAsia="Calibri"/>
                <w:color w:val="000000"/>
              </w:rPr>
              <w:t>lig ut</w:t>
            </w:r>
            <w:r w:rsidR="009247A9">
              <w:rPr>
                <w:rFonts w:eastAsia="Calibri"/>
                <w:color w:val="000000"/>
              </w:rPr>
              <w:t>d</w:t>
            </w:r>
            <w:r w:rsidR="00C54DCD">
              <w:rPr>
                <w:rFonts w:eastAsia="Calibri"/>
                <w:color w:val="000000"/>
              </w:rPr>
              <w:t>ypes hva som ikke kan tilfredsstilles</w:t>
            </w:r>
            <w:r w:rsidRPr="003D735B">
              <w:rPr>
                <w:rFonts w:eastAsia="Calibri"/>
                <w:color w:val="000000"/>
              </w:rPr>
              <w:t>.</w:t>
            </w:r>
          </w:p>
        </w:tc>
      </w:tr>
      <w:tr w:rsidR="00663E86" w:rsidRPr="00912302" w14:paraId="10B7BAB8" w14:textId="77777777" w:rsidTr="00C54DCD">
        <w:trPr>
          <w:trHeight w:val="270"/>
        </w:trPr>
        <w:tc>
          <w:tcPr>
            <w:tcW w:w="941" w:type="pct"/>
            <w:shd w:val="clear" w:color="auto" w:fill="D9D9D9" w:themeFill="background1" w:themeFillShade="D9"/>
          </w:tcPr>
          <w:p w14:paraId="71825FE0" w14:textId="1339C9D1" w:rsidR="00663E86" w:rsidRPr="003D735B" w:rsidRDefault="00C54DCD" w:rsidP="00596386">
            <w:pPr>
              <w:rPr>
                <w:rFonts w:eastAsia="Calibri"/>
              </w:rPr>
            </w:pPr>
            <w:r>
              <w:rPr>
                <w:rFonts w:eastAsia="Calibri"/>
              </w:rPr>
              <w:t>Løsningsbeskrivelse:</w:t>
            </w:r>
          </w:p>
        </w:tc>
        <w:tc>
          <w:tcPr>
            <w:tcW w:w="4059" w:type="pct"/>
          </w:tcPr>
          <w:p w14:paraId="31A516AD" w14:textId="23A375B3" w:rsidR="00663E86" w:rsidRDefault="00C54DCD" w:rsidP="00596386">
            <w:pPr>
              <w:rPr>
                <w:rFonts w:eastAsia="Calibri"/>
                <w:color w:val="000000"/>
              </w:rPr>
            </w:pPr>
            <w:r w:rsidRPr="003D735B">
              <w:rPr>
                <w:rFonts w:eastAsia="Calibri"/>
                <w:color w:val="000000"/>
              </w:rPr>
              <w:t>Utfyllende</w:t>
            </w:r>
            <w:r w:rsidR="00663E86" w:rsidRPr="003D735B">
              <w:rPr>
                <w:rFonts w:eastAsia="Calibri"/>
                <w:color w:val="000000"/>
              </w:rPr>
              <w:t xml:space="preserve"> informasjon om </w:t>
            </w:r>
            <w:r>
              <w:rPr>
                <w:rFonts w:eastAsia="Calibri"/>
                <w:color w:val="000000"/>
              </w:rPr>
              <w:t xml:space="preserve">hvordan </w:t>
            </w:r>
            <w:r w:rsidR="00663E86" w:rsidRPr="003D735B">
              <w:rPr>
                <w:rFonts w:eastAsia="Calibri"/>
                <w:color w:val="000000"/>
              </w:rPr>
              <w:t>kravet tilfredss</w:t>
            </w:r>
            <w:r>
              <w:rPr>
                <w:rFonts w:eastAsia="Calibri"/>
                <w:color w:val="000000"/>
              </w:rPr>
              <w:t>tilles</w:t>
            </w:r>
            <w:r w:rsidR="00663E86" w:rsidRPr="003D735B">
              <w:rPr>
                <w:rFonts w:eastAsia="Calibri"/>
                <w:color w:val="000000"/>
              </w:rPr>
              <w:t>.</w:t>
            </w:r>
          </w:p>
          <w:p w14:paraId="0CC58624" w14:textId="75F1F478" w:rsidR="00663E86" w:rsidRPr="00C54DCD" w:rsidRDefault="00663E86" w:rsidP="00596386">
            <w:pPr>
              <w:rPr>
                <w:rFonts w:eastAsia="Calibri"/>
                <w:color w:val="000000"/>
              </w:rPr>
            </w:pPr>
            <w:r w:rsidRPr="003D735B">
              <w:rPr>
                <w:rFonts w:eastAsia="Calibri"/>
                <w:color w:val="000000"/>
              </w:rPr>
              <w:t>Der Leverandøren f.eks. av plass</w:t>
            </w:r>
            <w:r w:rsidR="00C54DCD">
              <w:rPr>
                <w:rFonts w:eastAsia="Calibri"/>
                <w:color w:val="000000"/>
              </w:rPr>
              <w:t xml:space="preserve">hensyn ikke finner det </w:t>
            </w:r>
            <w:r w:rsidRPr="003D735B">
              <w:rPr>
                <w:rFonts w:eastAsia="Calibri"/>
                <w:color w:val="000000"/>
              </w:rPr>
              <w:t>hensiktsmessig å legge l</w:t>
            </w:r>
            <w:r w:rsidR="00C54DCD">
              <w:rPr>
                <w:rFonts w:eastAsia="Calibri"/>
                <w:color w:val="000000"/>
              </w:rPr>
              <w:t xml:space="preserve">øsningsbeskrivelsen </w:t>
            </w:r>
            <w:r w:rsidRPr="003D735B">
              <w:rPr>
                <w:rFonts w:eastAsia="Calibri"/>
                <w:color w:val="000000"/>
              </w:rPr>
              <w:t>inn i s</w:t>
            </w:r>
            <w:r w:rsidR="00C54DCD">
              <w:rPr>
                <w:rFonts w:eastAsia="Calibri"/>
                <w:color w:val="000000"/>
              </w:rPr>
              <w:t xml:space="preserve">elve </w:t>
            </w:r>
            <w:r w:rsidRPr="003D735B">
              <w:rPr>
                <w:rFonts w:eastAsia="Calibri"/>
                <w:color w:val="000000"/>
              </w:rPr>
              <w:t xml:space="preserve">kravtabellen, kan </w:t>
            </w:r>
            <w:r w:rsidR="00C54DCD">
              <w:rPr>
                <w:rFonts w:eastAsia="Calibri"/>
                <w:color w:val="000000"/>
              </w:rPr>
              <w:t>beskrivelsen legges ved i egne v</w:t>
            </w:r>
            <w:r w:rsidRPr="003D735B">
              <w:rPr>
                <w:rFonts w:eastAsia="Calibri"/>
                <w:color w:val="000000"/>
              </w:rPr>
              <w:t xml:space="preserve">edlegg. I så fall skal det i kravtabellen gis referanse til </w:t>
            </w:r>
            <w:r w:rsidR="00C54DCD">
              <w:rPr>
                <w:rFonts w:eastAsia="Calibri"/>
                <w:color w:val="000000"/>
              </w:rPr>
              <w:t>hvor løsningsbeskrivelsen ligger,</w:t>
            </w:r>
            <w:r w:rsidRPr="003D735B">
              <w:rPr>
                <w:rFonts w:eastAsia="Calibri"/>
                <w:color w:val="000000"/>
              </w:rPr>
              <w:t xml:space="preserve"> og det skal i lø</w:t>
            </w:r>
            <w:r w:rsidR="00C54DCD">
              <w:rPr>
                <w:rFonts w:eastAsia="Calibri"/>
                <w:color w:val="000000"/>
              </w:rPr>
              <w:t xml:space="preserve">sningsbeskrivelsen </w:t>
            </w:r>
            <w:r w:rsidRPr="003D735B">
              <w:rPr>
                <w:rFonts w:eastAsia="Calibri"/>
                <w:color w:val="000000"/>
              </w:rPr>
              <w:t>klart kom</w:t>
            </w:r>
            <w:r w:rsidR="00C54DCD">
              <w:rPr>
                <w:rFonts w:eastAsia="Calibri"/>
                <w:color w:val="000000"/>
              </w:rPr>
              <w:t>m</w:t>
            </w:r>
            <w:r w:rsidRPr="003D735B">
              <w:rPr>
                <w:rFonts w:eastAsia="Calibri"/>
                <w:color w:val="000000"/>
              </w:rPr>
              <w:t xml:space="preserve">e fram </w:t>
            </w:r>
            <w:r w:rsidR="00C54DCD">
              <w:rPr>
                <w:rFonts w:eastAsia="Calibri"/>
                <w:color w:val="000000"/>
              </w:rPr>
              <w:t xml:space="preserve">hvilket </w:t>
            </w:r>
            <w:r w:rsidRPr="003D735B">
              <w:rPr>
                <w:rFonts w:eastAsia="Calibri"/>
                <w:color w:val="000000"/>
              </w:rPr>
              <w:t>krav som ut</w:t>
            </w:r>
            <w:r w:rsidR="00C54DCD">
              <w:rPr>
                <w:rFonts w:eastAsia="Calibri"/>
                <w:color w:val="000000"/>
              </w:rPr>
              <w:t>dypes</w:t>
            </w:r>
            <w:r w:rsidRPr="003D735B">
              <w:rPr>
                <w:rFonts w:eastAsia="Calibri"/>
                <w:color w:val="000000"/>
              </w:rPr>
              <w:t xml:space="preserve">. </w:t>
            </w:r>
          </w:p>
        </w:tc>
      </w:tr>
    </w:tbl>
    <w:p w14:paraId="7382DBB0" w14:textId="77777777" w:rsidR="00663E86" w:rsidRPr="007D6D58" w:rsidRDefault="00663E86" w:rsidP="00663E86">
      <w:pPr>
        <w:rPr>
          <w:rFonts w:eastAsia="Calibri"/>
        </w:rPr>
      </w:pPr>
    </w:p>
    <w:p w14:paraId="008DBDCD" w14:textId="5F87C0A3" w:rsidR="003613B4" w:rsidRDefault="00C54DCD" w:rsidP="00663E86">
      <w:pPr>
        <w:spacing w:after="0"/>
        <w:rPr>
          <w:rFonts w:eastAsia="Calibri"/>
        </w:rPr>
      </w:pPr>
      <w:r w:rsidRPr="000C3648">
        <w:rPr>
          <w:rFonts w:eastAsia="Calibri"/>
        </w:rPr>
        <w:t>Manglende</w:t>
      </w:r>
      <w:r w:rsidR="00663E86" w:rsidRPr="000C3648">
        <w:rPr>
          <w:rFonts w:eastAsia="Calibri"/>
        </w:rPr>
        <w:t xml:space="preserve"> utfylling kan medføre avvising </w:t>
      </w:r>
      <w:r w:rsidRPr="000C3648">
        <w:rPr>
          <w:rFonts w:eastAsia="Calibri"/>
        </w:rPr>
        <w:t>fra</w:t>
      </w:r>
      <w:r w:rsidR="00663E86" w:rsidRPr="000C3648">
        <w:rPr>
          <w:rFonts w:eastAsia="Calibri"/>
        </w:rPr>
        <w:t xml:space="preserve"> konkurransen etter </w:t>
      </w:r>
      <w:r w:rsidRPr="000C3648">
        <w:rPr>
          <w:rFonts w:eastAsia="Calibri"/>
        </w:rPr>
        <w:t>avvisningsreglene</w:t>
      </w:r>
      <w:r w:rsidR="00663E86" w:rsidRPr="000C3648">
        <w:rPr>
          <w:rFonts w:eastAsia="Calibri"/>
        </w:rPr>
        <w:t xml:space="preserve"> i FOA kapitel 24. Dersom</w:t>
      </w:r>
      <w:r w:rsidR="00663E86" w:rsidRPr="007D6D58">
        <w:t xml:space="preserve"> </w:t>
      </w:r>
      <w:r w:rsidR="00663E86" w:rsidRPr="000C3648">
        <w:rPr>
          <w:rFonts w:eastAsia="Calibri"/>
        </w:rPr>
        <w:t xml:space="preserve">minimumskrav </w:t>
      </w:r>
      <w:r w:rsidRPr="000C3648">
        <w:rPr>
          <w:rFonts w:eastAsia="Calibri"/>
        </w:rPr>
        <w:t>ikke</w:t>
      </w:r>
      <w:r w:rsidR="00663E86" w:rsidRPr="000C3648">
        <w:rPr>
          <w:rFonts w:eastAsia="Calibri"/>
        </w:rPr>
        <w:t xml:space="preserve"> er oppfylte kan </w:t>
      </w:r>
      <w:r w:rsidRPr="000C3648">
        <w:rPr>
          <w:rFonts w:eastAsia="Calibri"/>
        </w:rPr>
        <w:t>oppdragsg</w:t>
      </w:r>
      <w:r>
        <w:rPr>
          <w:rFonts w:eastAsia="Calibri"/>
        </w:rPr>
        <w:t>iver</w:t>
      </w:r>
      <w:r w:rsidR="00663E86" w:rsidRPr="000C3648">
        <w:rPr>
          <w:rFonts w:eastAsia="Calibri"/>
        </w:rPr>
        <w:t xml:space="preserve"> v</w:t>
      </w:r>
      <w:r>
        <w:rPr>
          <w:rFonts w:eastAsia="Calibri"/>
        </w:rPr>
        <w:t>ær</w:t>
      </w:r>
      <w:r w:rsidR="00663E86" w:rsidRPr="000C3648">
        <w:rPr>
          <w:rFonts w:eastAsia="Calibri"/>
        </w:rPr>
        <w:t xml:space="preserve">e pliktig til å avvise </w:t>
      </w:r>
      <w:r w:rsidRPr="000C3648">
        <w:rPr>
          <w:rFonts w:eastAsia="Calibri"/>
        </w:rPr>
        <w:t>tilbudet</w:t>
      </w:r>
      <w:r w:rsidR="00663E86" w:rsidRPr="000C3648">
        <w:rPr>
          <w:rFonts w:eastAsia="Calibri"/>
        </w:rPr>
        <w:t xml:space="preserve"> etter </w:t>
      </w:r>
      <w:r w:rsidRPr="000C3648">
        <w:rPr>
          <w:rFonts w:eastAsia="Calibri"/>
        </w:rPr>
        <w:t>avvisningsreglene</w:t>
      </w:r>
      <w:r w:rsidR="00663E86" w:rsidRPr="000C3648">
        <w:rPr>
          <w:rFonts w:eastAsia="Calibri"/>
        </w:rPr>
        <w:t xml:space="preserve"> i FOA kapittel 24.</w:t>
      </w:r>
    </w:p>
    <w:p w14:paraId="5AF4D3D2" w14:textId="77777777" w:rsidR="00405242" w:rsidRPr="005E140B" w:rsidRDefault="00405242" w:rsidP="00663E86">
      <w:pPr>
        <w:spacing w:after="0"/>
        <w:rPr>
          <w:rFonts w:eastAsia="Calibri"/>
          <w:lang w:val="nn-NO"/>
        </w:rPr>
      </w:pPr>
    </w:p>
    <w:p w14:paraId="111D8991" w14:textId="0613D8A1" w:rsidR="00405242" w:rsidRDefault="00405242" w:rsidP="00405242">
      <w:pPr>
        <w:pStyle w:val="Overskrift1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 xml:space="preserve">2 </w:t>
      </w:r>
      <w:r w:rsidRPr="00405242">
        <w:rPr>
          <w:rFonts w:ascii="Arial" w:hAnsi="Arial" w:cs="Arial"/>
          <w:b/>
          <w:bCs/>
          <w:color w:val="auto"/>
          <w:sz w:val="28"/>
          <w:szCs w:val="28"/>
        </w:rPr>
        <w:t>Svar på krav</w:t>
      </w:r>
    </w:p>
    <w:p w14:paraId="7C40F0FC" w14:textId="77777777" w:rsidR="00D35D32" w:rsidRDefault="00D35D32" w:rsidP="00D35D32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835"/>
        <w:gridCol w:w="709"/>
        <w:gridCol w:w="1417"/>
        <w:gridCol w:w="3493"/>
      </w:tblGrid>
      <w:tr w:rsidR="009B0F78" w:rsidRPr="00AC0988" w14:paraId="50BA5D27" w14:textId="32898098" w:rsidTr="0072436C">
        <w:trPr>
          <w:trHeight w:val="598"/>
        </w:trPr>
        <w:tc>
          <w:tcPr>
            <w:tcW w:w="312" w:type="pct"/>
            <w:shd w:val="clear" w:color="auto" w:fill="DEEAF6"/>
          </w:tcPr>
          <w:p w14:paraId="433C9BB1" w14:textId="77777777" w:rsidR="009B0F78" w:rsidRPr="009B0F78" w:rsidRDefault="009B0F78" w:rsidP="008873C9">
            <w:pPr>
              <w:jc w:val="center"/>
              <w:rPr>
                <w:rFonts w:cstheme="minorHAnsi"/>
                <w:b/>
                <w:sz w:val="20"/>
                <w:szCs w:val="20"/>
                <w:lang w:val="nn-NO"/>
              </w:rPr>
            </w:pPr>
            <w:r w:rsidRPr="009B0F78">
              <w:rPr>
                <w:rFonts w:cstheme="minorHAnsi"/>
                <w:b/>
                <w:sz w:val="20"/>
                <w:szCs w:val="20"/>
                <w:lang w:val="nn-NO"/>
              </w:rPr>
              <w:t>Nr.</w:t>
            </w:r>
          </w:p>
        </w:tc>
        <w:tc>
          <w:tcPr>
            <w:tcW w:w="1572" w:type="pct"/>
            <w:shd w:val="clear" w:color="auto" w:fill="DEEAF6"/>
          </w:tcPr>
          <w:p w14:paraId="072DA9AD" w14:textId="77777777" w:rsidR="009B0F78" w:rsidRPr="009B0F78" w:rsidRDefault="009B0F78" w:rsidP="008873C9">
            <w:pPr>
              <w:rPr>
                <w:rFonts w:cstheme="minorHAnsi"/>
                <w:b/>
                <w:sz w:val="20"/>
                <w:szCs w:val="20"/>
              </w:rPr>
            </w:pPr>
            <w:r w:rsidRPr="009B0F78">
              <w:rPr>
                <w:rFonts w:cstheme="minorHAnsi"/>
                <w:b/>
                <w:sz w:val="20"/>
                <w:szCs w:val="20"/>
              </w:rPr>
              <w:t xml:space="preserve"> Oppdragsgivers beskrivelse</w:t>
            </w:r>
          </w:p>
          <w:p w14:paraId="7DD2F330" w14:textId="77777777" w:rsidR="009B0F78" w:rsidRPr="009B0F78" w:rsidRDefault="009B0F78" w:rsidP="008873C9">
            <w:pPr>
              <w:rPr>
                <w:rFonts w:cstheme="minorHAnsi"/>
                <w:b/>
                <w:sz w:val="20"/>
                <w:szCs w:val="20"/>
              </w:rPr>
            </w:pPr>
            <w:r w:rsidRPr="009B0F78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3" w:type="pct"/>
            <w:shd w:val="clear" w:color="auto" w:fill="DEEAF6"/>
          </w:tcPr>
          <w:p w14:paraId="20C87220" w14:textId="77777777" w:rsidR="009B0F78" w:rsidRPr="009B0F78" w:rsidRDefault="009B0F78" w:rsidP="008873C9">
            <w:pPr>
              <w:rPr>
                <w:rFonts w:cstheme="minorHAnsi"/>
                <w:b/>
                <w:sz w:val="20"/>
                <w:szCs w:val="20"/>
                <w:lang w:val="nn-NO"/>
              </w:rPr>
            </w:pPr>
            <w:r w:rsidRPr="009B0F78">
              <w:rPr>
                <w:rFonts w:cstheme="minorHAnsi"/>
                <w:b/>
                <w:sz w:val="20"/>
                <w:szCs w:val="20"/>
                <w:lang w:val="nn-NO"/>
              </w:rPr>
              <w:t xml:space="preserve">Type </w:t>
            </w:r>
          </w:p>
          <w:p w14:paraId="44CEE880" w14:textId="77777777" w:rsidR="009B0F78" w:rsidRPr="009B0F78" w:rsidRDefault="009B0F78" w:rsidP="008873C9">
            <w:pPr>
              <w:rPr>
                <w:rFonts w:cstheme="minorHAnsi"/>
                <w:b/>
                <w:sz w:val="20"/>
                <w:szCs w:val="20"/>
                <w:lang w:val="nn-NO"/>
              </w:rPr>
            </w:pPr>
            <w:r w:rsidRPr="009B0F78">
              <w:rPr>
                <w:rFonts w:cstheme="minorHAnsi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786" w:type="pct"/>
            <w:shd w:val="clear" w:color="auto" w:fill="DEEAF6"/>
          </w:tcPr>
          <w:p w14:paraId="1817FA04" w14:textId="7FC53DED" w:rsidR="009B0F78" w:rsidRPr="009B0F78" w:rsidRDefault="009B0F78" w:rsidP="008873C9">
            <w:pPr>
              <w:rPr>
                <w:rFonts w:cstheme="minorHAnsi"/>
                <w:b/>
                <w:sz w:val="20"/>
                <w:szCs w:val="20"/>
                <w:lang w:val="nn-NO"/>
              </w:rPr>
            </w:pPr>
            <w:proofErr w:type="spellStart"/>
            <w:r w:rsidRPr="009B0F78">
              <w:rPr>
                <w:rFonts w:cstheme="minorHAnsi"/>
                <w:b/>
                <w:sz w:val="20"/>
                <w:szCs w:val="20"/>
                <w:lang w:val="nn-NO"/>
              </w:rPr>
              <w:t>Bekreftelse</w:t>
            </w:r>
            <w:proofErr w:type="spellEnd"/>
            <w:r w:rsidRPr="009B0F78">
              <w:rPr>
                <w:rFonts w:cstheme="minorHAnsi"/>
                <w:b/>
                <w:sz w:val="20"/>
                <w:szCs w:val="20"/>
                <w:lang w:val="nn-NO"/>
              </w:rPr>
              <w:t xml:space="preserve"> på </w:t>
            </w:r>
            <w:proofErr w:type="spellStart"/>
            <w:r w:rsidRPr="009B0F78">
              <w:rPr>
                <w:rFonts w:cstheme="minorHAnsi"/>
                <w:b/>
                <w:sz w:val="20"/>
                <w:szCs w:val="20"/>
                <w:lang w:val="nn-NO"/>
              </w:rPr>
              <w:t>oppfyllelse</w:t>
            </w:r>
            <w:proofErr w:type="spellEnd"/>
            <w:r w:rsidRPr="009B0F78">
              <w:rPr>
                <w:rFonts w:cstheme="minorHAnsi"/>
                <w:b/>
                <w:sz w:val="20"/>
                <w:szCs w:val="20"/>
                <w:lang w:val="nn-NO"/>
              </w:rPr>
              <w:t xml:space="preserve"> (ja/nei/delvis)</w:t>
            </w:r>
          </w:p>
        </w:tc>
        <w:tc>
          <w:tcPr>
            <w:tcW w:w="1937" w:type="pct"/>
            <w:shd w:val="clear" w:color="auto" w:fill="DEEAF6"/>
          </w:tcPr>
          <w:p w14:paraId="60172793" w14:textId="65C1130D" w:rsidR="009B0F78" w:rsidRPr="0072436C" w:rsidRDefault="009B0F78" w:rsidP="008873C9">
            <w:pPr>
              <w:rPr>
                <w:rFonts w:cstheme="minorHAnsi"/>
                <w:b/>
                <w:sz w:val="20"/>
                <w:szCs w:val="20"/>
                <w:lang w:val="nn-NO"/>
              </w:rPr>
            </w:pPr>
            <w:proofErr w:type="spellStart"/>
            <w:r w:rsidRPr="0072436C">
              <w:rPr>
                <w:rFonts w:cstheme="minorHAnsi"/>
                <w:b/>
                <w:sz w:val="20"/>
                <w:szCs w:val="20"/>
                <w:lang w:val="nn-NO"/>
              </w:rPr>
              <w:t>Løsningsbeskrivelse</w:t>
            </w:r>
            <w:proofErr w:type="spellEnd"/>
            <w:r w:rsidR="0072436C" w:rsidRPr="0072436C">
              <w:rPr>
                <w:rFonts w:cstheme="minorHAnsi"/>
                <w:b/>
                <w:sz w:val="20"/>
                <w:szCs w:val="20"/>
                <w:lang w:val="nn-NO"/>
              </w:rPr>
              <w:t xml:space="preserve"> (</w:t>
            </w:r>
            <w:proofErr w:type="spellStart"/>
            <w:r w:rsidR="0072436C" w:rsidRPr="0072436C">
              <w:rPr>
                <w:rFonts w:cstheme="minorHAnsi"/>
                <w:b/>
                <w:sz w:val="20"/>
                <w:szCs w:val="20"/>
                <w:lang w:val="nn-NO"/>
              </w:rPr>
              <w:t>særlig</w:t>
            </w:r>
            <w:proofErr w:type="spellEnd"/>
            <w:r w:rsidR="0072436C" w:rsidRPr="0072436C">
              <w:rPr>
                <w:rFonts w:cstheme="minorHAnsi"/>
                <w:b/>
                <w:sz w:val="20"/>
                <w:szCs w:val="20"/>
                <w:lang w:val="nn-NO"/>
              </w:rPr>
              <w:t xml:space="preserve"> viktig for krav merket med A* og B):</w:t>
            </w:r>
          </w:p>
        </w:tc>
      </w:tr>
      <w:tr w:rsidR="009B0F78" w:rsidRPr="00AC0988" w14:paraId="4A92C2D3" w14:textId="5AC0DA88" w:rsidTr="0072436C">
        <w:trPr>
          <w:trHeight w:val="243"/>
        </w:trPr>
        <w:tc>
          <w:tcPr>
            <w:tcW w:w="312" w:type="pct"/>
            <w:shd w:val="clear" w:color="auto" w:fill="BDD7EE"/>
          </w:tcPr>
          <w:p w14:paraId="1894752A" w14:textId="77777777" w:rsidR="009B0F78" w:rsidRPr="00AC0988" w:rsidRDefault="009B0F78" w:rsidP="008873C9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b/>
                <w:bCs/>
                <w:sz w:val="24"/>
                <w:szCs w:val="24"/>
                <w:lang w:val="nn-NO"/>
              </w:rPr>
              <w:t>1</w:t>
            </w:r>
          </w:p>
        </w:tc>
        <w:tc>
          <w:tcPr>
            <w:tcW w:w="1572" w:type="pct"/>
            <w:shd w:val="clear" w:color="auto" w:fill="BDD7EE"/>
          </w:tcPr>
          <w:p w14:paraId="125F977D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C0988">
              <w:rPr>
                <w:rFonts w:cstheme="minorHAnsi"/>
                <w:b/>
                <w:bCs/>
                <w:sz w:val="24"/>
                <w:szCs w:val="24"/>
              </w:rPr>
              <w:t>Tjenestens omfang og tilgjengelighet</w:t>
            </w:r>
          </w:p>
        </w:tc>
        <w:tc>
          <w:tcPr>
            <w:tcW w:w="393" w:type="pct"/>
            <w:shd w:val="clear" w:color="auto" w:fill="BDD7EE"/>
          </w:tcPr>
          <w:p w14:paraId="784357F8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  <w:lang w:val="nn-NO"/>
              </w:rPr>
            </w:pPr>
          </w:p>
        </w:tc>
        <w:tc>
          <w:tcPr>
            <w:tcW w:w="786" w:type="pct"/>
            <w:shd w:val="clear" w:color="auto" w:fill="BDD7EE"/>
          </w:tcPr>
          <w:p w14:paraId="58FAB582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BDD7EE"/>
          </w:tcPr>
          <w:p w14:paraId="338C860C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  <w:lang w:val="nn-NO"/>
              </w:rPr>
            </w:pPr>
          </w:p>
        </w:tc>
      </w:tr>
      <w:tr w:rsidR="009B0F78" w:rsidRPr="00AC0988" w14:paraId="2AEB92B7" w14:textId="4FDD48F2" w:rsidTr="0072436C">
        <w:trPr>
          <w:trHeight w:val="243"/>
        </w:trPr>
        <w:tc>
          <w:tcPr>
            <w:tcW w:w="312" w:type="pct"/>
          </w:tcPr>
          <w:p w14:paraId="7B48EAB2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1.1</w:t>
            </w:r>
          </w:p>
        </w:tc>
        <w:tc>
          <w:tcPr>
            <w:tcW w:w="1572" w:type="pct"/>
          </w:tcPr>
          <w:p w14:paraId="3760AAE5" w14:textId="77777777" w:rsidR="009B0F78" w:rsidRPr="00AC0988" w:rsidRDefault="009B0F78" w:rsidP="008873C9">
            <w:pPr>
              <w:spacing w:line="278" w:lineRule="auto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drifte kantinetjenester for ansatte og besøkende ved NGU, inkludert møtemat og servering. Innkjøp, mottak og oppbevaring av råvarer og tillaging av mat og drikke.</w:t>
            </w:r>
          </w:p>
        </w:tc>
        <w:tc>
          <w:tcPr>
            <w:tcW w:w="393" w:type="pct"/>
          </w:tcPr>
          <w:p w14:paraId="1288F354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</w:tcPr>
          <w:p w14:paraId="75006510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</w:tcPr>
          <w:p w14:paraId="77444F44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92F39A0" w14:textId="2DF309FE" w:rsidTr="0072436C">
        <w:trPr>
          <w:trHeight w:val="243"/>
        </w:trPr>
        <w:tc>
          <w:tcPr>
            <w:tcW w:w="312" w:type="pct"/>
          </w:tcPr>
          <w:p w14:paraId="2A684EF9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1.2</w:t>
            </w:r>
          </w:p>
        </w:tc>
        <w:tc>
          <w:tcPr>
            <w:tcW w:w="1572" w:type="pct"/>
          </w:tcPr>
          <w:p w14:paraId="7EAA6DC9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Leverandør skal ha ansvar for drift, kvalitetskontroll </w:t>
            </w:r>
            <w:r w:rsidRPr="00AC0988">
              <w:rPr>
                <w:rFonts w:cstheme="minorHAnsi"/>
                <w:sz w:val="24"/>
                <w:szCs w:val="24"/>
              </w:rPr>
              <w:lastRenderedPageBreak/>
              <w:t>og renhold av kjøkken og serveringsarealer.</w:t>
            </w:r>
          </w:p>
        </w:tc>
        <w:tc>
          <w:tcPr>
            <w:tcW w:w="393" w:type="pct"/>
          </w:tcPr>
          <w:p w14:paraId="6B42B539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A</w:t>
            </w:r>
          </w:p>
        </w:tc>
        <w:tc>
          <w:tcPr>
            <w:tcW w:w="786" w:type="pct"/>
          </w:tcPr>
          <w:p w14:paraId="601C9829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</w:tcPr>
          <w:p w14:paraId="5FD32A04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01617B22" w14:textId="02BD8162" w:rsidTr="0072436C">
        <w:trPr>
          <w:trHeight w:val="243"/>
        </w:trPr>
        <w:tc>
          <w:tcPr>
            <w:tcW w:w="312" w:type="pct"/>
          </w:tcPr>
          <w:p w14:paraId="23C29AF3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1.3</w:t>
            </w:r>
          </w:p>
        </w:tc>
        <w:tc>
          <w:tcPr>
            <w:tcW w:w="1572" w:type="pct"/>
          </w:tcPr>
          <w:p w14:paraId="7BBF1E70" w14:textId="77777777" w:rsidR="009B0F78" w:rsidRPr="00AC0988" w:rsidRDefault="009B0F78" w:rsidP="008873C9">
            <w:pPr>
              <w:spacing w:line="278" w:lineRule="auto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Leverandøren skal sørge for bestilling av utstyr, servise, vedlikehold til maskinene i kantinen etter samråd med NGUs kontaktperson. Dette faktureres etter nærmere faktureringsrutiner. </w:t>
            </w:r>
          </w:p>
        </w:tc>
        <w:tc>
          <w:tcPr>
            <w:tcW w:w="393" w:type="pct"/>
          </w:tcPr>
          <w:p w14:paraId="6DFF976F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</w:tcPr>
          <w:p w14:paraId="651BB30A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</w:tcPr>
          <w:p w14:paraId="3B193B48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47B7BB7E" w14:textId="337DB426" w:rsidTr="0072436C">
        <w:trPr>
          <w:trHeight w:val="243"/>
        </w:trPr>
        <w:tc>
          <w:tcPr>
            <w:tcW w:w="312" w:type="pct"/>
            <w:shd w:val="clear" w:color="auto" w:fill="BDD6EE" w:themeFill="accent5" w:themeFillTint="66"/>
          </w:tcPr>
          <w:p w14:paraId="13BD79EE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2.</w:t>
            </w:r>
          </w:p>
        </w:tc>
        <w:tc>
          <w:tcPr>
            <w:tcW w:w="1572" w:type="pct"/>
            <w:shd w:val="clear" w:color="auto" w:fill="BDD6EE"/>
          </w:tcPr>
          <w:p w14:paraId="66FB6A3D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C0988">
              <w:rPr>
                <w:rFonts w:cstheme="minorHAnsi"/>
                <w:b/>
                <w:bCs/>
                <w:sz w:val="24"/>
                <w:szCs w:val="24"/>
              </w:rPr>
              <w:t>Åpningstider og leveranse</w:t>
            </w:r>
          </w:p>
        </w:tc>
        <w:tc>
          <w:tcPr>
            <w:tcW w:w="393" w:type="pct"/>
            <w:shd w:val="clear" w:color="auto" w:fill="BDD6EE" w:themeFill="accent5" w:themeFillTint="66"/>
          </w:tcPr>
          <w:p w14:paraId="56279624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786" w:type="pct"/>
            <w:shd w:val="clear" w:color="auto" w:fill="BDD6EE" w:themeFill="accent5" w:themeFillTint="66"/>
          </w:tcPr>
          <w:p w14:paraId="5A40493F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BDD6EE" w:themeFill="accent5" w:themeFillTint="66"/>
          </w:tcPr>
          <w:p w14:paraId="7874F7CF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374DDB49" w14:textId="342ED7CC" w:rsidTr="0072436C">
        <w:trPr>
          <w:trHeight w:val="243"/>
        </w:trPr>
        <w:tc>
          <w:tcPr>
            <w:tcW w:w="312" w:type="pct"/>
          </w:tcPr>
          <w:p w14:paraId="6EA0B77F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2.1</w:t>
            </w:r>
          </w:p>
        </w:tc>
        <w:tc>
          <w:tcPr>
            <w:tcW w:w="1572" w:type="pct"/>
          </w:tcPr>
          <w:p w14:paraId="26AC8477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Kantinen skal være åpen for lunsjservering kl. 11:00 til 13:00.</w:t>
            </w:r>
            <w:r w:rsidRPr="00AC0988">
              <w:rPr>
                <w:rFonts w:cstheme="minorHAnsi"/>
                <w:sz w:val="24"/>
                <w:szCs w:val="24"/>
              </w:rPr>
              <w:br/>
              <w:t>Varmmat skal serveres kl. 11:00-12:30.</w:t>
            </w:r>
          </w:p>
        </w:tc>
        <w:tc>
          <w:tcPr>
            <w:tcW w:w="393" w:type="pct"/>
          </w:tcPr>
          <w:p w14:paraId="4362907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</w:tcPr>
          <w:p w14:paraId="222B7835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</w:tcPr>
          <w:p w14:paraId="04197485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4C5837F2" w14:textId="4F0EA477" w:rsidTr="0072436C">
        <w:trPr>
          <w:trHeight w:val="441"/>
        </w:trPr>
        <w:tc>
          <w:tcPr>
            <w:tcW w:w="312" w:type="pct"/>
          </w:tcPr>
          <w:p w14:paraId="40E24B1F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2.2</w:t>
            </w:r>
          </w:p>
        </w:tc>
        <w:tc>
          <w:tcPr>
            <w:tcW w:w="1572" w:type="pct"/>
          </w:tcPr>
          <w:p w14:paraId="4468C8AA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sikre kaffe tilgjengelig kl. 07:00–13:00 alle virkedager.</w:t>
            </w:r>
            <w:r w:rsidRPr="00AC0988">
              <w:rPr>
                <w:rFonts w:cstheme="minorHAnsi"/>
                <w:sz w:val="24"/>
                <w:szCs w:val="24"/>
              </w:rPr>
              <w:br/>
            </w:r>
          </w:p>
          <w:p w14:paraId="02E70AE3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Ansatte betaler ikke for kaffe og te. </w:t>
            </w:r>
          </w:p>
          <w:p w14:paraId="749953DE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Kantinepersonale har ansvar for å trakte kaffe til møter og kurs som blir bestilt via leverandørens bestillingssystem og helle over på kanner. Oppdragsgiver henter kaffekanner som bestilles til møter og kurs selv. </w:t>
            </w:r>
          </w:p>
          <w:p w14:paraId="39336EB3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Det skal ikke faktureres for kaffe/te, dette inngår i driftstilskuddet.</w:t>
            </w:r>
          </w:p>
          <w:p w14:paraId="052AADF6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51605D2E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Etter kl. 13:00 skal 3-4 fulle kaffekanner settes frem på disken.</w:t>
            </w:r>
          </w:p>
        </w:tc>
        <w:tc>
          <w:tcPr>
            <w:tcW w:w="393" w:type="pct"/>
          </w:tcPr>
          <w:p w14:paraId="78E38AF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</w:tcPr>
          <w:p w14:paraId="0D3CDC8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</w:tcPr>
          <w:p w14:paraId="7FC84B4F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50C7C3FA" w14:textId="541D1141" w:rsidTr="0072436C">
        <w:trPr>
          <w:trHeight w:val="243"/>
        </w:trPr>
        <w:tc>
          <w:tcPr>
            <w:tcW w:w="312" w:type="pct"/>
          </w:tcPr>
          <w:p w14:paraId="6F671A8C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2.5</w:t>
            </w:r>
          </w:p>
        </w:tc>
        <w:tc>
          <w:tcPr>
            <w:tcW w:w="1572" w:type="pct"/>
          </w:tcPr>
          <w:p w14:paraId="617272AE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Ingen deler av salgsarealet skal ryddes eller rengjøres før etter kl. 13:00</w:t>
            </w:r>
          </w:p>
        </w:tc>
        <w:tc>
          <w:tcPr>
            <w:tcW w:w="393" w:type="pct"/>
          </w:tcPr>
          <w:p w14:paraId="7EA666E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</w:tcPr>
          <w:p w14:paraId="5A76114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</w:tcPr>
          <w:p w14:paraId="7A2BD8FB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3866209D" w14:textId="4DCC8980" w:rsidTr="0072436C">
        <w:trPr>
          <w:trHeight w:val="243"/>
        </w:trPr>
        <w:tc>
          <w:tcPr>
            <w:tcW w:w="312" w:type="pct"/>
          </w:tcPr>
          <w:p w14:paraId="1AB6300E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2.6</w:t>
            </w:r>
          </w:p>
        </w:tc>
        <w:tc>
          <w:tcPr>
            <w:tcW w:w="1572" w:type="pct"/>
          </w:tcPr>
          <w:p w14:paraId="5A5E4195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kunne håndtere sene bestillinger av møtemat ved behov.</w:t>
            </w:r>
          </w:p>
        </w:tc>
        <w:tc>
          <w:tcPr>
            <w:tcW w:w="393" w:type="pct"/>
          </w:tcPr>
          <w:p w14:paraId="6D06C95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</w:tcPr>
          <w:p w14:paraId="6765C75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</w:tcPr>
          <w:p w14:paraId="3AC3C074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D7A3CA7" w14:textId="0FDB536E" w:rsidTr="0072436C">
        <w:trPr>
          <w:trHeight w:val="243"/>
        </w:trPr>
        <w:tc>
          <w:tcPr>
            <w:tcW w:w="312" w:type="pct"/>
          </w:tcPr>
          <w:p w14:paraId="40FDE800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2.7</w:t>
            </w:r>
          </w:p>
        </w:tc>
        <w:tc>
          <w:tcPr>
            <w:tcW w:w="1572" w:type="pct"/>
          </w:tcPr>
          <w:p w14:paraId="67BA0DFB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Leverandør kan tilby utvidet fleksibilitet ved arrangementer utenfor ordinær åpningstid. </w:t>
            </w:r>
          </w:p>
        </w:tc>
        <w:tc>
          <w:tcPr>
            <w:tcW w:w="393" w:type="pct"/>
          </w:tcPr>
          <w:p w14:paraId="67B7490C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</w:tcPr>
          <w:p w14:paraId="1D9CE6E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</w:tcPr>
          <w:p w14:paraId="6C1C5742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6FD8733" w14:textId="38DCBDE4" w:rsidTr="0072436C">
        <w:trPr>
          <w:trHeight w:val="243"/>
        </w:trPr>
        <w:tc>
          <w:tcPr>
            <w:tcW w:w="312" w:type="pct"/>
          </w:tcPr>
          <w:p w14:paraId="5575D711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2.8</w:t>
            </w:r>
          </w:p>
        </w:tc>
        <w:tc>
          <w:tcPr>
            <w:tcW w:w="1572" w:type="pct"/>
          </w:tcPr>
          <w:p w14:paraId="24C87F85" w14:textId="77777777" w:rsidR="009B0F78" w:rsidRPr="00AC0988" w:rsidRDefault="009B0F78" w:rsidP="008873C9">
            <w:pPr>
              <w:spacing w:line="278" w:lineRule="auto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Leverandøren skal tilby selvbetjeningsløsning (Trust shop) som kan supplere frokost- og lunsjservering. Tilbudet skal også kunne benyttes på inneklemte dager og i perioder med kortuker (for eksempel påske og perioden mellom jul og nyttår)</w:t>
            </w:r>
          </w:p>
        </w:tc>
        <w:tc>
          <w:tcPr>
            <w:tcW w:w="393" w:type="pct"/>
          </w:tcPr>
          <w:p w14:paraId="3AD0CAB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</w:tcPr>
          <w:p w14:paraId="0931A86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</w:tcPr>
          <w:p w14:paraId="076D9B17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21F3FCA4" w14:textId="210285A8" w:rsidTr="0072436C">
        <w:trPr>
          <w:trHeight w:val="243"/>
        </w:trPr>
        <w:tc>
          <w:tcPr>
            <w:tcW w:w="312" w:type="pct"/>
          </w:tcPr>
          <w:p w14:paraId="77389C9F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572" w:type="pct"/>
          </w:tcPr>
          <w:p w14:paraId="51DD6B95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Kantinen kan holde stengt i følgende perioder:</w:t>
            </w:r>
          </w:p>
          <w:p w14:paraId="36751BA8" w14:textId="77777777" w:rsidR="009B0F78" w:rsidRPr="00AC0988" w:rsidRDefault="009B0F78" w:rsidP="009B0F78">
            <w:pPr>
              <w:pStyle w:val="Listeavsnitt"/>
              <w:numPr>
                <w:ilvl w:val="0"/>
                <w:numId w:val="9"/>
              </w:numPr>
              <w:spacing w:before="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Sommerferie: stengt (maksimum 4 uker sammenhengende) fra og med fellesferien (uke 28)</w:t>
            </w:r>
          </w:p>
          <w:p w14:paraId="45B2BE6B" w14:textId="77777777" w:rsidR="009B0F78" w:rsidRPr="00AC0988" w:rsidRDefault="009B0F78" w:rsidP="009B0F78">
            <w:pPr>
              <w:pStyle w:val="Listeavsnitt"/>
              <w:numPr>
                <w:ilvl w:val="0"/>
                <w:numId w:val="9"/>
              </w:numPr>
              <w:spacing w:before="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Påskeuken: stengt fra og med mandag etter palmesøndag til og med onsdag før skjærtorsdag</w:t>
            </w:r>
          </w:p>
          <w:p w14:paraId="753FE629" w14:textId="0A3474F6" w:rsidR="009B0F78" w:rsidRPr="00AC0988" w:rsidRDefault="009B0F78" w:rsidP="009B0F78">
            <w:pPr>
              <w:pStyle w:val="Listeavsnitt"/>
              <w:numPr>
                <w:ilvl w:val="0"/>
                <w:numId w:val="9"/>
              </w:numPr>
              <w:spacing w:before="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Juleferie: stengt fra og med julaften til og med 1. nyttårsdag.</w:t>
            </w:r>
            <w:r w:rsidR="0072436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AC0988">
              <w:rPr>
                <w:rFonts w:asciiTheme="minorHAnsi" w:hAnsiTheme="minorHAnsi" w:cstheme="minorHAnsi"/>
                <w:szCs w:val="24"/>
              </w:rPr>
              <w:t>(2 januar kan holdes stengt hvis den er på en fredag)</w:t>
            </w:r>
          </w:p>
          <w:p w14:paraId="2F6DA430" w14:textId="77777777" w:rsidR="009B0F78" w:rsidRPr="00AC0988" w:rsidRDefault="009B0F78" w:rsidP="009B0F78">
            <w:pPr>
              <w:pStyle w:val="Listeavsnitt"/>
              <w:numPr>
                <w:ilvl w:val="0"/>
                <w:numId w:val="9"/>
              </w:numPr>
              <w:spacing w:before="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lastRenderedPageBreak/>
              <w:t>Innklemte fridager mellom Kristi Himmelfartsdag og lørdag</w:t>
            </w:r>
          </w:p>
          <w:p w14:paraId="1C40917E" w14:textId="77777777" w:rsidR="009B0F78" w:rsidRPr="00AC0988" w:rsidRDefault="009B0F78" w:rsidP="009B0F78">
            <w:pPr>
              <w:pStyle w:val="Listeavsnitt"/>
              <w:numPr>
                <w:ilvl w:val="0"/>
                <w:numId w:val="9"/>
              </w:numPr>
              <w:spacing w:before="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Ved andre norske helligdager enn oppgitt ovenfor kan kantinen holde stengt.</w:t>
            </w:r>
          </w:p>
          <w:p w14:paraId="741A5042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3085EABD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Endringer i åpningstider og stengte perioder eller dager, skal avtale særskilt i statusmøtene. Når det gjelder det konkrete tidspunktet for når kantinen holder sommerstengt skal det avklares hvert år i god tid, og senest innen 1. april inneværende år. Oppdragsgiver informerer brukerne om åpningstider via intranettet.</w:t>
            </w:r>
          </w:p>
        </w:tc>
        <w:tc>
          <w:tcPr>
            <w:tcW w:w="393" w:type="pct"/>
          </w:tcPr>
          <w:p w14:paraId="1C8B2AC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A</w:t>
            </w:r>
          </w:p>
        </w:tc>
        <w:tc>
          <w:tcPr>
            <w:tcW w:w="786" w:type="pct"/>
          </w:tcPr>
          <w:p w14:paraId="2A1FC95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</w:tcPr>
          <w:p w14:paraId="78CE40CA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762F02E" w14:textId="4FDD6C3F" w:rsidTr="0072436C">
        <w:trPr>
          <w:trHeight w:val="243"/>
        </w:trPr>
        <w:tc>
          <w:tcPr>
            <w:tcW w:w="312" w:type="pct"/>
            <w:shd w:val="clear" w:color="auto" w:fill="BDD6EE"/>
          </w:tcPr>
          <w:p w14:paraId="282FE0D8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3.</w:t>
            </w:r>
          </w:p>
        </w:tc>
        <w:tc>
          <w:tcPr>
            <w:tcW w:w="1572" w:type="pct"/>
            <w:shd w:val="clear" w:color="auto" w:fill="BDD6EE"/>
          </w:tcPr>
          <w:p w14:paraId="4FD179F6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C0988">
              <w:rPr>
                <w:rFonts w:cstheme="minorHAnsi"/>
                <w:b/>
                <w:bCs/>
                <w:sz w:val="24"/>
                <w:szCs w:val="24"/>
              </w:rPr>
              <w:t>Kantinekonsept og brukeropplevelse</w:t>
            </w:r>
          </w:p>
        </w:tc>
        <w:tc>
          <w:tcPr>
            <w:tcW w:w="393" w:type="pct"/>
            <w:shd w:val="clear" w:color="auto" w:fill="BDD6EE"/>
          </w:tcPr>
          <w:p w14:paraId="3240B4C0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786" w:type="pct"/>
            <w:shd w:val="clear" w:color="auto" w:fill="BDD6EE"/>
          </w:tcPr>
          <w:p w14:paraId="7172CBF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BDD6EE"/>
          </w:tcPr>
          <w:p w14:paraId="7C8E7AE2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2621CB3C" w14:textId="586BAD32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29A50B06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3.1</w:t>
            </w:r>
          </w:p>
        </w:tc>
        <w:tc>
          <w:tcPr>
            <w:tcW w:w="1572" w:type="pct"/>
            <w:shd w:val="clear" w:color="auto" w:fill="FFFFFF" w:themeFill="background1"/>
          </w:tcPr>
          <w:p w14:paraId="3BA4B7D4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Kantinen skal fremstå som en viktig trivselsfaktor med god kvalitet, effektiv køavvikling og innbydende anretning.</w:t>
            </w:r>
          </w:p>
          <w:p w14:paraId="392D00E7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181D6C">
              <w:rPr>
                <w:rFonts w:cstheme="minorHAnsi"/>
                <w:b/>
                <w:bCs/>
                <w:sz w:val="24"/>
                <w:szCs w:val="24"/>
              </w:rPr>
              <w:t>Dokumentasjonskrav:</w:t>
            </w:r>
            <w:r w:rsidRPr="00AC0988">
              <w:rPr>
                <w:rFonts w:cstheme="minorHAnsi"/>
                <w:sz w:val="24"/>
                <w:szCs w:val="24"/>
              </w:rPr>
              <w:t xml:space="preserve"> Beskrivelse av løsningsbeskrivelse jf. Bilag 2.</w:t>
            </w:r>
          </w:p>
        </w:tc>
        <w:tc>
          <w:tcPr>
            <w:tcW w:w="393" w:type="pct"/>
            <w:shd w:val="clear" w:color="auto" w:fill="FFFFFF" w:themeFill="background1"/>
          </w:tcPr>
          <w:p w14:paraId="0E88834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A*</w:t>
            </w:r>
          </w:p>
        </w:tc>
        <w:tc>
          <w:tcPr>
            <w:tcW w:w="786" w:type="pct"/>
            <w:shd w:val="clear" w:color="auto" w:fill="FFFFFF" w:themeFill="background1"/>
          </w:tcPr>
          <w:p w14:paraId="487882F0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35E041CA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3F0B4AF1" w14:textId="5C70261D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797E815A" w14:textId="77777777" w:rsidR="009B0F78" w:rsidRPr="00AC0988" w:rsidRDefault="009B0F78" w:rsidP="008873C9">
            <w:pPr>
              <w:keepLines/>
              <w:widowControl w:val="0"/>
              <w:spacing w:after="0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3.2</w:t>
            </w:r>
          </w:p>
        </w:tc>
        <w:tc>
          <w:tcPr>
            <w:tcW w:w="1572" w:type="pct"/>
            <w:shd w:val="clear" w:color="auto" w:fill="FFFFFF" w:themeFill="background1"/>
          </w:tcPr>
          <w:p w14:paraId="0535619F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Leverandør kan tilby særskilte trivselstiltak («det lille ekstra»). </w:t>
            </w:r>
            <w:r w:rsidRPr="00AC0988">
              <w:rPr>
                <w:rFonts w:cstheme="minorHAnsi"/>
                <w:sz w:val="24"/>
                <w:szCs w:val="24"/>
              </w:rPr>
              <w:br/>
            </w:r>
            <w:r w:rsidRPr="00181D6C">
              <w:rPr>
                <w:rFonts w:cstheme="minorHAnsi"/>
                <w:b/>
                <w:sz w:val="24"/>
                <w:szCs w:val="24"/>
              </w:rPr>
              <w:t>Dokumentasjonskrav:</w:t>
            </w:r>
            <w:r w:rsidRPr="00AC098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C0988">
              <w:rPr>
                <w:rFonts w:cstheme="minorHAnsi"/>
                <w:sz w:val="24"/>
                <w:szCs w:val="24"/>
              </w:rPr>
              <w:lastRenderedPageBreak/>
              <w:t>Beskrivelse av tiltak</w:t>
            </w:r>
            <w:r>
              <w:rPr>
                <w:rFonts w:cstheme="minorHAnsi"/>
                <w:sz w:val="24"/>
                <w:szCs w:val="24"/>
              </w:rPr>
              <w:t xml:space="preserve"> jf. Bilag 2</w:t>
            </w:r>
          </w:p>
        </w:tc>
        <w:tc>
          <w:tcPr>
            <w:tcW w:w="393" w:type="pct"/>
            <w:shd w:val="clear" w:color="auto" w:fill="FFFFFF" w:themeFill="background1"/>
          </w:tcPr>
          <w:p w14:paraId="6BEEB10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B</w:t>
            </w:r>
          </w:p>
        </w:tc>
        <w:tc>
          <w:tcPr>
            <w:tcW w:w="786" w:type="pct"/>
            <w:shd w:val="clear" w:color="auto" w:fill="FFFFFF" w:themeFill="background1"/>
          </w:tcPr>
          <w:p w14:paraId="7EEB823C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55730A0A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205025D6" w14:textId="524BA7A2" w:rsidTr="0072436C">
        <w:trPr>
          <w:trHeight w:val="243"/>
        </w:trPr>
        <w:tc>
          <w:tcPr>
            <w:tcW w:w="312" w:type="pct"/>
            <w:shd w:val="clear" w:color="auto" w:fill="BDD6EE"/>
          </w:tcPr>
          <w:p w14:paraId="2F46C5E9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4.</w:t>
            </w:r>
          </w:p>
        </w:tc>
        <w:tc>
          <w:tcPr>
            <w:tcW w:w="1572" w:type="pct"/>
            <w:shd w:val="clear" w:color="auto" w:fill="BDD6EE"/>
          </w:tcPr>
          <w:p w14:paraId="492344A0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C0988">
              <w:rPr>
                <w:rFonts w:cstheme="minorHAnsi"/>
                <w:b/>
                <w:bCs/>
                <w:sz w:val="24"/>
                <w:szCs w:val="24"/>
              </w:rPr>
              <w:t>Matkvalitet og meny</w:t>
            </w:r>
          </w:p>
        </w:tc>
        <w:tc>
          <w:tcPr>
            <w:tcW w:w="393" w:type="pct"/>
            <w:shd w:val="clear" w:color="auto" w:fill="BDD6EE"/>
          </w:tcPr>
          <w:p w14:paraId="690C84D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786" w:type="pct"/>
            <w:shd w:val="clear" w:color="auto" w:fill="BDD6EE"/>
          </w:tcPr>
          <w:p w14:paraId="0642F63B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BDD6EE"/>
          </w:tcPr>
          <w:p w14:paraId="3B6AC3A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3511E9E3" w14:textId="3C62F85D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3DC84966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4.1</w:t>
            </w:r>
          </w:p>
        </w:tc>
        <w:tc>
          <w:tcPr>
            <w:tcW w:w="1572" w:type="pct"/>
            <w:shd w:val="clear" w:color="auto" w:fill="FFFFFF" w:themeFill="background1"/>
          </w:tcPr>
          <w:p w14:paraId="47B4B2E8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Leverandøren er ansvarlig for at mattilbudet er sunt, variert og av god kvalitet (grove kornprodukter, lavt sukkerinnhold etc.). Mat skal lages av ferske råvarer, og kun unntaksvis bruk av halvfabrikata.</w:t>
            </w:r>
          </w:p>
          <w:p w14:paraId="7A405AD9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D1542">
              <w:rPr>
                <w:rFonts w:cstheme="minorHAnsi"/>
                <w:b/>
                <w:sz w:val="24"/>
                <w:szCs w:val="24"/>
              </w:rPr>
              <w:t>Dokumentasjonskrav:</w:t>
            </w:r>
            <w:r w:rsidRPr="00AC0988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Cs/>
                <w:sz w:val="24"/>
                <w:szCs w:val="24"/>
              </w:rPr>
              <w:t xml:space="preserve">Beskrivelse av leverandørens løsningsbeskrivelse jf. Bilag 2. </w:t>
            </w:r>
            <w:r w:rsidRPr="00AC0988">
              <w:rPr>
                <w:rFonts w:cstheme="minorHAnsi"/>
                <w:sz w:val="24"/>
                <w:szCs w:val="24"/>
              </w:rPr>
              <w:t>Leverandøren bes beskrive hvordan et sunt, variert og kvalitativt godt mattilbud sikres. Beskrivelsen skal blant annet omfatte:</w:t>
            </w:r>
          </w:p>
          <w:p w14:paraId="11EA3E9B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• Prinsipper for sammensetning av et sunt kosthold, herunder bruk av grove kornprodukter, begrensning av sukkerinnhold og lignende. </w:t>
            </w:r>
          </w:p>
          <w:p w14:paraId="627078E1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• Hvordan ferske råvarer prioriteres i matproduksjonen, og i hvilke situasjoner det eventuelt benyttes halvfabrikata.</w:t>
            </w:r>
          </w:p>
          <w:p w14:paraId="0FDA2EE7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• Hvordan leverandøren vil sikre variasjon i mattilbudet.</w:t>
            </w:r>
          </w:p>
          <w:p w14:paraId="4045FB41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Beskrivelsen skal være på maksimalt 2 A4-sider</w:t>
            </w:r>
            <w:r>
              <w:rPr>
                <w:rFonts w:cstheme="minorHAnsi"/>
                <w:sz w:val="24"/>
                <w:szCs w:val="24"/>
              </w:rPr>
              <w:t xml:space="preserve">. </w:t>
            </w:r>
            <w:r>
              <w:rPr>
                <w:rFonts w:cstheme="minorHAnsi"/>
                <w:sz w:val="24"/>
                <w:szCs w:val="24"/>
              </w:rPr>
              <w:lastRenderedPageBreak/>
              <w:t xml:space="preserve">Skriftstørrelse 11, font </w:t>
            </w:r>
            <w:proofErr w:type="spellStart"/>
            <w:r>
              <w:rPr>
                <w:rFonts w:cstheme="minorHAnsi"/>
                <w:sz w:val="24"/>
                <w:szCs w:val="24"/>
              </w:rPr>
              <w:t>Calibri</w:t>
            </w:r>
            <w:proofErr w:type="spellEnd"/>
            <w:r w:rsidRPr="00AC0988">
              <w:rPr>
                <w:rFonts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393" w:type="pct"/>
            <w:shd w:val="clear" w:color="auto" w:fill="FFFFFF" w:themeFill="background1"/>
          </w:tcPr>
          <w:p w14:paraId="57C4D450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A*</w:t>
            </w:r>
          </w:p>
        </w:tc>
        <w:tc>
          <w:tcPr>
            <w:tcW w:w="786" w:type="pct"/>
            <w:shd w:val="clear" w:color="auto" w:fill="FFFFFF" w:themeFill="background1"/>
          </w:tcPr>
          <w:p w14:paraId="5679EE2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3BDECCB8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49033816" w14:textId="00813B4F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0B4687BA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4.2</w:t>
            </w:r>
          </w:p>
        </w:tc>
        <w:tc>
          <w:tcPr>
            <w:tcW w:w="1572" w:type="pct"/>
            <w:shd w:val="clear" w:color="auto" w:fill="FFFFFF" w:themeFill="background1"/>
          </w:tcPr>
          <w:p w14:paraId="2BD1B161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Bruk av høyt prosesserte råvarer skal begrenses.</w:t>
            </w:r>
          </w:p>
        </w:tc>
        <w:tc>
          <w:tcPr>
            <w:tcW w:w="393" w:type="pct"/>
            <w:shd w:val="clear" w:color="auto" w:fill="FFFFFF" w:themeFill="background1"/>
          </w:tcPr>
          <w:p w14:paraId="268EA2AB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02A5851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78CCEA1C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ADADF44" w14:textId="3BC2D4AE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1B8B8627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4.3</w:t>
            </w:r>
          </w:p>
        </w:tc>
        <w:tc>
          <w:tcPr>
            <w:tcW w:w="1572" w:type="pct"/>
            <w:shd w:val="clear" w:color="auto" w:fill="FFFFFF" w:themeFill="background1"/>
          </w:tcPr>
          <w:p w14:paraId="52A637B2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Menyer skal endres jevnlig og følge sesong og trender i tiden. </w:t>
            </w:r>
          </w:p>
        </w:tc>
        <w:tc>
          <w:tcPr>
            <w:tcW w:w="393" w:type="pct"/>
            <w:shd w:val="clear" w:color="auto" w:fill="FFFFFF" w:themeFill="background1"/>
          </w:tcPr>
          <w:p w14:paraId="4DB383FA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44ABDB8C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3C65DB52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180F0921" w14:textId="35C13E0D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39B41E8D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4.4</w:t>
            </w:r>
          </w:p>
        </w:tc>
        <w:tc>
          <w:tcPr>
            <w:tcW w:w="1572" w:type="pct"/>
            <w:shd w:val="clear" w:color="auto" w:fill="FFFFFF" w:themeFill="background1"/>
          </w:tcPr>
          <w:p w14:paraId="4E04E1F6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tilby glutenfrie brødvarer.</w:t>
            </w:r>
          </w:p>
        </w:tc>
        <w:tc>
          <w:tcPr>
            <w:tcW w:w="393" w:type="pct"/>
            <w:shd w:val="clear" w:color="auto" w:fill="FFFFFF" w:themeFill="background1"/>
          </w:tcPr>
          <w:p w14:paraId="2C5D72EF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47DA619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51765C4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0013DD27" w14:textId="576E12C5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13DDE359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4.5</w:t>
            </w:r>
          </w:p>
        </w:tc>
        <w:tc>
          <w:tcPr>
            <w:tcW w:w="1572" w:type="pct"/>
            <w:shd w:val="clear" w:color="auto" w:fill="FFFFFF" w:themeFill="background1"/>
          </w:tcPr>
          <w:p w14:paraId="42679530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Leverandør skal kunne tilby: </w:t>
            </w:r>
          </w:p>
          <w:p w14:paraId="1AD333B2" w14:textId="77777777" w:rsidR="009B0F78" w:rsidRPr="00AC0988" w:rsidRDefault="009B0F78" w:rsidP="009B0F78">
            <w:pPr>
              <w:pStyle w:val="Listeavsnitt"/>
              <w:numPr>
                <w:ilvl w:val="0"/>
                <w:numId w:val="10"/>
              </w:numPr>
              <w:spacing w:before="0" w:after="16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En spennende og variert meny med råvarer av god kvalitet </w:t>
            </w:r>
          </w:p>
          <w:p w14:paraId="337304AA" w14:textId="77777777" w:rsidR="009B0F78" w:rsidRPr="00AC0988" w:rsidRDefault="009B0F78" w:rsidP="009B0F78">
            <w:pPr>
              <w:pStyle w:val="Listeavsnitt"/>
              <w:numPr>
                <w:ilvl w:val="0"/>
                <w:numId w:val="10"/>
              </w:numPr>
              <w:spacing w:before="0" w:after="16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Innbydende og fersk mat </w:t>
            </w:r>
          </w:p>
          <w:p w14:paraId="5E86AECB" w14:textId="77777777" w:rsidR="009B0F78" w:rsidRPr="00AC0988" w:rsidRDefault="009B0F78" w:rsidP="009B0F78">
            <w:pPr>
              <w:pStyle w:val="Listeavsnitt"/>
              <w:numPr>
                <w:ilvl w:val="0"/>
                <w:numId w:val="10"/>
              </w:numPr>
              <w:spacing w:before="0" w:after="16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Et godt og variert utvalg av brød og påleggssorter </w:t>
            </w:r>
          </w:p>
          <w:p w14:paraId="6FEC950F" w14:textId="77777777" w:rsidR="009B0F78" w:rsidRPr="00AC0988" w:rsidRDefault="009B0F78" w:rsidP="009B0F78">
            <w:pPr>
              <w:pStyle w:val="Listeavsnitt"/>
              <w:numPr>
                <w:ilvl w:val="0"/>
                <w:numId w:val="10"/>
              </w:numPr>
              <w:spacing w:before="0" w:after="16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Variert salatbar inkl. proteinkilder og frukt </w:t>
            </w:r>
          </w:p>
          <w:p w14:paraId="621F4F31" w14:textId="77777777" w:rsidR="009B0F78" w:rsidRPr="00AC0988" w:rsidRDefault="009B0F78" w:rsidP="009B0F78">
            <w:pPr>
              <w:pStyle w:val="Listeavsnitt"/>
              <w:numPr>
                <w:ilvl w:val="0"/>
                <w:numId w:val="10"/>
              </w:numPr>
              <w:spacing w:before="0" w:after="16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En varm rett hver dag </w:t>
            </w:r>
          </w:p>
          <w:p w14:paraId="662DF69F" w14:textId="77777777" w:rsidR="009B0F78" w:rsidRPr="00AC0988" w:rsidRDefault="009B0F78" w:rsidP="009B0F78">
            <w:pPr>
              <w:pStyle w:val="Listeavsnitt"/>
              <w:numPr>
                <w:ilvl w:val="0"/>
                <w:numId w:val="10"/>
              </w:numPr>
              <w:spacing w:before="0" w:after="16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Fersk frukt og grønnsaker</w:t>
            </w:r>
          </w:p>
          <w:p w14:paraId="0C5B1A37" w14:textId="77777777" w:rsidR="009B0F78" w:rsidRPr="00AC0988" w:rsidRDefault="009B0F78" w:rsidP="009B0F78">
            <w:pPr>
              <w:pStyle w:val="Listeavsnitt"/>
              <w:numPr>
                <w:ilvl w:val="0"/>
                <w:numId w:val="10"/>
              </w:numPr>
              <w:spacing w:before="0" w:after="16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Menyer som endres jevnlig og følger trender i tiden </w:t>
            </w:r>
          </w:p>
          <w:p w14:paraId="1E096B67" w14:textId="77777777" w:rsidR="009B0F78" w:rsidRPr="00AC0988" w:rsidRDefault="009B0F78" w:rsidP="009B0F78">
            <w:pPr>
              <w:pStyle w:val="Listeavsnitt"/>
              <w:numPr>
                <w:ilvl w:val="0"/>
                <w:numId w:val="10"/>
              </w:numPr>
              <w:spacing w:before="0" w:after="16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Kaffe, te og ønskelig med minst to alternativer for melk og juice </w:t>
            </w:r>
          </w:p>
        </w:tc>
        <w:tc>
          <w:tcPr>
            <w:tcW w:w="393" w:type="pct"/>
            <w:shd w:val="clear" w:color="auto" w:fill="FFFFFF" w:themeFill="background1"/>
          </w:tcPr>
          <w:p w14:paraId="6A6A0377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3F875EDB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34D3043B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1BF93F75" w14:textId="0215333A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1517CA62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4.6</w:t>
            </w:r>
          </w:p>
        </w:tc>
        <w:tc>
          <w:tcPr>
            <w:tcW w:w="1572" w:type="pct"/>
            <w:shd w:val="clear" w:color="auto" w:fill="FFFFFF" w:themeFill="background1"/>
          </w:tcPr>
          <w:p w14:paraId="1EC36976" w14:textId="77777777" w:rsidR="009B0F7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Leverandør kan tilby salg av hjemmebakt brød og </w:t>
            </w:r>
            <w:r w:rsidRPr="00AC0988">
              <w:rPr>
                <w:rFonts w:cstheme="minorHAnsi"/>
                <w:sz w:val="24"/>
                <w:szCs w:val="24"/>
              </w:rPr>
              <w:lastRenderedPageBreak/>
              <w:t xml:space="preserve">rundstykker til ansatte på torsdag </w:t>
            </w:r>
            <w:proofErr w:type="spellStart"/>
            <w:r w:rsidRPr="00AC0988">
              <w:rPr>
                <w:rFonts w:cstheme="minorHAnsi"/>
                <w:sz w:val="24"/>
                <w:szCs w:val="24"/>
              </w:rPr>
              <w:t>evt</w:t>
            </w:r>
            <w:proofErr w:type="spellEnd"/>
            <w:r w:rsidRPr="00AC0988">
              <w:rPr>
                <w:rFonts w:cstheme="minorHAnsi"/>
                <w:sz w:val="24"/>
                <w:szCs w:val="24"/>
              </w:rPr>
              <w:t xml:space="preserve"> fredager.</w:t>
            </w:r>
          </w:p>
          <w:p w14:paraId="4CBBC155" w14:textId="49B19B93" w:rsidR="00403BC0" w:rsidRPr="00AC0988" w:rsidRDefault="00403BC0" w:rsidP="008873C9">
            <w:pPr>
              <w:rPr>
                <w:rFonts w:cstheme="minorHAnsi"/>
                <w:sz w:val="24"/>
                <w:szCs w:val="24"/>
              </w:rPr>
            </w:pPr>
            <w:r w:rsidRPr="002546CA">
              <w:rPr>
                <w:rFonts w:cstheme="minorHAnsi"/>
                <w:b/>
                <w:bCs/>
                <w:sz w:val="24"/>
                <w:szCs w:val="24"/>
              </w:rPr>
              <w:t>Dokumentasjonskrav:</w:t>
            </w:r>
            <w:r w:rsidRPr="00AC098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AC0988">
              <w:rPr>
                <w:rFonts w:cstheme="minorHAnsi"/>
                <w:sz w:val="24"/>
                <w:szCs w:val="24"/>
              </w:rPr>
              <w:t>Beskrivelse</w:t>
            </w:r>
            <w:r>
              <w:rPr>
                <w:rFonts w:cstheme="minorHAnsi"/>
                <w:sz w:val="24"/>
                <w:szCs w:val="24"/>
              </w:rPr>
              <w:t xml:space="preserve"> jf. Bilag 2</w:t>
            </w:r>
          </w:p>
        </w:tc>
        <w:tc>
          <w:tcPr>
            <w:tcW w:w="393" w:type="pct"/>
            <w:shd w:val="clear" w:color="auto" w:fill="FFFFFF" w:themeFill="background1"/>
          </w:tcPr>
          <w:p w14:paraId="59F4B60F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B</w:t>
            </w:r>
          </w:p>
        </w:tc>
        <w:tc>
          <w:tcPr>
            <w:tcW w:w="786" w:type="pct"/>
            <w:shd w:val="clear" w:color="auto" w:fill="FFFFFF" w:themeFill="background1"/>
          </w:tcPr>
          <w:p w14:paraId="0A5A002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025AE2B5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0CC4EB69" w14:textId="1CA287DA" w:rsidTr="0072436C">
        <w:trPr>
          <w:trHeight w:val="243"/>
        </w:trPr>
        <w:tc>
          <w:tcPr>
            <w:tcW w:w="312" w:type="pct"/>
            <w:shd w:val="clear" w:color="auto" w:fill="BDD6EE"/>
          </w:tcPr>
          <w:p w14:paraId="44043575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5.</w:t>
            </w:r>
          </w:p>
        </w:tc>
        <w:tc>
          <w:tcPr>
            <w:tcW w:w="1572" w:type="pct"/>
            <w:shd w:val="clear" w:color="auto" w:fill="BDD6EE"/>
          </w:tcPr>
          <w:p w14:paraId="7083AE0E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C0988">
              <w:rPr>
                <w:rFonts w:cstheme="minorHAnsi"/>
                <w:b/>
                <w:bCs/>
                <w:sz w:val="24"/>
                <w:szCs w:val="24"/>
              </w:rPr>
              <w:t>Myndighetskrav, hygiene og ernæring</w:t>
            </w:r>
          </w:p>
        </w:tc>
        <w:tc>
          <w:tcPr>
            <w:tcW w:w="393" w:type="pct"/>
            <w:shd w:val="clear" w:color="auto" w:fill="BDD6EE"/>
          </w:tcPr>
          <w:p w14:paraId="06B94627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786" w:type="pct"/>
            <w:shd w:val="clear" w:color="auto" w:fill="BDD6EE"/>
          </w:tcPr>
          <w:p w14:paraId="3420169F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BDD6EE"/>
          </w:tcPr>
          <w:p w14:paraId="2242761C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6158893D" w14:textId="3047AD9F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7987D92F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5.1</w:t>
            </w:r>
          </w:p>
        </w:tc>
        <w:tc>
          <w:tcPr>
            <w:tcW w:w="1572" w:type="pct"/>
            <w:shd w:val="clear" w:color="auto" w:fill="FFFFFF" w:themeFill="background1"/>
          </w:tcPr>
          <w:p w14:paraId="6BA3C932" w14:textId="77777777" w:rsidR="009B0F78" w:rsidRPr="00AC0988" w:rsidRDefault="009B0F78" w:rsidP="008873C9">
            <w:pPr>
              <w:tabs>
                <w:tab w:val="left" w:pos="977"/>
              </w:tabs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oppfylle alle gjeldende lover og forskrifter, herunder IK</w:t>
            </w:r>
            <w:r w:rsidRPr="00AC0988">
              <w:rPr>
                <w:rFonts w:cstheme="minorHAnsi"/>
                <w:sz w:val="24"/>
                <w:szCs w:val="24"/>
              </w:rPr>
              <w:noBreakHyphen/>
              <w:t>mat og HACCP.</w:t>
            </w:r>
          </w:p>
        </w:tc>
        <w:tc>
          <w:tcPr>
            <w:tcW w:w="393" w:type="pct"/>
            <w:shd w:val="clear" w:color="auto" w:fill="FFFFFF" w:themeFill="background1"/>
          </w:tcPr>
          <w:p w14:paraId="056A7D60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4888A1A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48DC6F8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280089E2" w14:textId="3CC1AE28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1C95E04C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5.2</w:t>
            </w:r>
          </w:p>
        </w:tc>
        <w:tc>
          <w:tcPr>
            <w:tcW w:w="1572" w:type="pct"/>
            <w:shd w:val="clear" w:color="auto" w:fill="FFFFFF" w:themeFill="background1"/>
          </w:tcPr>
          <w:p w14:paraId="3CCA961B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Menyen skal være i tråd med retningsgivende mål om god, sunn, variert og allsidig kost. </w:t>
            </w:r>
          </w:p>
        </w:tc>
        <w:tc>
          <w:tcPr>
            <w:tcW w:w="393" w:type="pct"/>
            <w:shd w:val="clear" w:color="auto" w:fill="FFFFFF" w:themeFill="background1"/>
          </w:tcPr>
          <w:p w14:paraId="42ED6320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06AA1BF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6D430AC5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0E574958" w14:textId="09BA7178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37B672FA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5.3</w:t>
            </w:r>
          </w:p>
        </w:tc>
        <w:tc>
          <w:tcPr>
            <w:tcW w:w="1572" w:type="pct"/>
            <w:shd w:val="clear" w:color="auto" w:fill="FFFFFF" w:themeFill="background1"/>
          </w:tcPr>
          <w:p w14:paraId="6D65AC6C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Alle matva</w:t>
            </w:r>
            <w:commentRangeStart w:id="0"/>
            <w:r w:rsidRPr="00AC0988">
              <w:rPr>
                <w:rFonts w:cstheme="minorHAnsi"/>
                <w:sz w:val="24"/>
                <w:szCs w:val="24"/>
              </w:rPr>
              <w:t xml:space="preserve">rer skal </w:t>
            </w:r>
            <w:commentRangeEnd w:id="0"/>
            <w:r w:rsidRPr="00AC0988">
              <w:rPr>
                <w:rStyle w:val="Merknadsreferanse"/>
                <w:rFonts w:cstheme="minorHAnsi"/>
                <w:sz w:val="24"/>
                <w:szCs w:val="24"/>
              </w:rPr>
              <w:commentReference w:id="0"/>
            </w:r>
            <w:r w:rsidRPr="00AC0988">
              <w:rPr>
                <w:rFonts w:cstheme="minorHAnsi"/>
                <w:sz w:val="24"/>
                <w:szCs w:val="24"/>
              </w:rPr>
              <w:t xml:space="preserve">merkes med ingredienser, næringsinnhold og innhold av produkter som inneholder allergener. </w:t>
            </w:r>
          </w:p>
        </w:tc>
        <w:tc>
          <w:tcPr>
            <w:tcW w:w="393" w:type="pct"/>
            <w:shd w:val="clear" w:color="auto" w:fill="FFFFFF" w:themeFill="background1"/>
          </w:tcPr>
          <w:p w14:paraId="70948FA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7E07FA0F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509FB55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521E45AE" w14:textId="663BC5B3" w:rsidTr="0072436C">
        <w:trPr>
          <w:trHeight w:val="243"/>
        </w:trPr>
        <w:tc>
          <w:tcPr>
            <w:tcW w:w="312" w:type="pct"/>
            <w:shd w:val="clear" w:color="auto" w:fill="BDD6EE"/>
          </w:tcPr>
          <w:p w14:paraId="45A56273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6.</w:t>
            </w:r>
          </w:p>
        </w:tc>
        <w:tc>
          <w:tcPr>
            <w:tcW w:w="1572" w:type="pct"/>
            <w:shd w:val="clear" w:color="auto" w:fill="BDD6EE"/>
          </w:tcPr>
          <w:p w14:paraId="74BEB96E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C0988">
              <w:rPr>
                <w:rFonts w:cstheme="minorHAnsi"/>
                <w:b/>
                <w:bCs/>
                <w:sz w:val="24"/>
                <w:szCs w:val="24"/>
              </w:rPr>
              <w:t>Personell, kompetanse og service</w:t>
            </w:r>
          </w:p>
        </w:tc>
        <w:tc>
          <w:tcPr>
            <w:tcW w:w="393" w:type="pct"/>
            <w:shd w:val="clear" w:color="auto" w:fill="BDD6EE"/>
          </w:tcPr>
          <w:p w14:paraId="53DCA12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786" w:type="pct"/>
            <w:shd w:val="clear" w:color="auto" w:fill="BDD6EE"/>
          </w:tcPr>
          <w:p w14:paraId="4E6E72B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BDD6EE"/>
          </w:tcPr>
          <w:p w14:paraId="1E1C605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287A9A27" w14:textId="5029FE35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6E64041E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6.1</w:t>
            </w:r>
          </w:p>
        </w:tc>
        <w:tc>
          <w:tcPr>
            <w:tcW w:w="1572" w:type="pct"/>
            <w:shd w:val="clear" w:color="auto" w:fill="FFFFFF" w:themeFill="background1"/>
          </w:tcPr>
          <w:p w14:paraId="0DFEDFEC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benytte egne ansatte og ha fullt arbeidsgiveransvar i tråd med gjeldende regelverk.</w:t>
            </w:r>
          </w:p>
        </w:tc>
        <w:tc>
          <w:tcPr>
            <w:tcW w:w="393" w:type="pct"/>
            <w:shd w:val="clear" w:color="auto" w:fill="FFFFFF" w:themeFill="background1"/>
          </w:tcPr>
          <w:p w14:paraId="05E11F4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3BDDE99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760A20A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52B970AD" w14:textId="66893B0F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02788118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6.2</w:t>
            </w:r>
          </w:p>
        </w:tc>
        <w:tc>
          <w:tcPr>
            <w:tcW w:w="1572" w:type="pct"/>
            <w:shd w:val="clear" w:color="auto" w:fill="FFFFFF" w:themeFill="background1"/>
          </w:tcPr>
          <w:p w14:paraId="6C80FD10" w14:textId="77777777" w:rsidR="00876143" w:rsidRPr="00696558" w:rsidRDefault="00876143" w:rsidP="00876143">
            <w:pPr>
              <w:rPr>
                <w:rFonts w:cstheme="minorHAnsi"/>
                <w:sz w:val="24"/>
                <w:szCs w:val="24"/>
              </w:rPr>
            </w:pPr>
            <w:r w:rsidRPr="00696558">
              <w:rPr>
                <w:rFonts w:cstheme="minorHAnsi"/>
                <w:sz w:val="24"/>
                <w:szCs w:val="24"/>
              </w:rPr>
              <w:t xml:space="preserve">Den totale leveransen driftes i dag av 1 heltidsstilling. Det forutsettes at det legges til rette for at eksisterende personale overdras med de juridiske forpliktelser som gjelder i henhold til reglene i Arbeidsmiljølovens kapittel 16 vedrørende virksomhetsoverdragelse. Det forutsettes at Leverandøren har god </w:t>
            </w:r>
            <w:r w:rsidRPr="00696558">
              <w:rPr>
                <w:rFonts w:cstheme="minorHAnsi"/>
                <w:sz w:val="24"/>
                <w:szCs w:val="24"/>
              </w:rPr>
              <w:lastRenderedPageBreak/>
              <w:t>kjennskap til regelverket for virksomhetsoverdragelser.</w:t>
            </w:r>
          </w:p>
          <w:p w14:paraId="2B792FD9" w14:textId="77777777" w:rsidR="00876143" w:rsidRPr="00696558" w:rsidRDefault="00876143" w:rsidP="00876143">
            <w:pPr>
              <w:rPr>
                <w:rFonts w:cstheme="minorHAnsi"/>
                <w:sz w:val="24"/>
                <w:szCs w:val="24"/>
              </w:rPr>
            </w:pPr>
            <w:r w:rsidRPr="00696558">
              <w:rPr>
                <w:rFonts w:cstheme="minorHAnsi"/>
                <w:sz w:val="24"/>
                <w:szCs w:val="24"/>
              </w:rPr>
              <w:t xml:space="preserve">Dersom virksomhetsoverdragelse ikke er aktuelt for eksisterende personell, skal leverandør tilby alternativt personell.  Det skal minimum benyttes faglært kokk eller kantinemedarbeider med dokumentert relevant erfaring. </w:t>
            </w:r>
          </w:p>
          <w:p w14:paraId="02F40B67" w14:textId="632D53FF" w:rsidR="009B0F78" w:rsidRPr="00AC0988" w:rsidRDefault="00876143" w:rsidP="00876143">
            <w:pPr>
              <w:rPr>
                <w:rFonts w:cstheme="minorHAnsi"/>
                <w:sz w:val="24"/>
                <w:szCs w:val="24"/>
              </w:rPr>
            </w:pPr>
            <w:r w:rsidRPr="002546CA">
              <w:rPr>
                <w:rFonts w:cstheme="minorHAnsi"/>
                <w:b/>
                <w:bCs/>
                <w:sz w:val="24"/>
                <w:szCs w:val="24"/>
              </w:rPr>
              <w:t>Dokumentasjonskrav:</w:t>
            </w:r>
            <w:r w:rsidRPr="00AC0988">
              <w:rPr>
                <w:rFonts w:cstheme="minorHAnsi"/>
                <w:sz w:val="24"/>
                <w:szCs w:val="24"/>
              </w:rPr>
              <w:t xml:space="preserve"> CV med utdannelse</w:t>
            </w:r>
            <w:r>
              <w:rPr>
                <w:rFonts w:cstheme="minorHAnsi"/>
                <w:sz w:val="24"/>
                <w:szCs w:val="24"/>
              </w:rPr>
              <w:t xml:space="preserve">, praksis, </w:t>
            </w:r>
            <w:r w:rsidRPr="00AC0988">
              <w:rPr>
                <w:rFonts w:cstheme="minorHAnsi"/>
                <w:sz w:val="24"/>
                <w:szCs w:val="24"/>
              </w:rPr>
              <w:t>erfaring</w:t>
            </w:r>
            <w:r>
              <w:rPr>
                <w:rFonts w:cstheme="minorHAnsi"/>
                <w:sz w:val="24"/>
                <w:szCs w:val="24"/>
              </w:rPr>
              <w:t>, kurs og 1-3 relevante referanseprosjekter</w:t>
            </w:r>
            <w:r w:rsidRPr="00AC0988">
              <w:rPr>
                <w:rFonts w:cstheme="minorHAnsi"/>
                <w:sz w:val="24"/>
                <w:szCs w:val="24"/>
              </w:rPr>
              <w:t>, jf. Bilag 2</w:t>
            </w:r>
          </w:p>
        </w:tc>
        <w:tc>
          <w:tcPr>
            <w:tcW w:w="393" w:type="pct"/>
            <w:shd w:val="clear" w:color="auto" w:fill="FFFFFF" w:themeFill="background1"/>
          </w:tcPr>
          <w:p w14:paraId="67661827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A*</w:t>
            </w:r>
          </w:p>
        </w:tc>
        <w:tc>
          <w:tcPr>
            <w:tcW w:w="786" w:type="pct"/>
            <w:shd w:val="clear" w:color="auto" w:fill="FFFFFF" w:themeFill="background1"/>
          </w:tcPr>
          <w:p w14:paraId="68F95CFC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39AB9BB2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709B66B" w14:textId="1C33D991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2F248BE5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6.3</w:t>
            </w:r>
          </w:p>
        </w:tc>
        <w:tc>
          <w:tcPr>
            <w:tcW w:w="1572" w:type="pct"/>
            <w:shd w:val="clear" w:color="auto" w:fill="FFFFFF" w:themeFill="background1"/>
          </w:tcPr>
          <w:p w14:paraId="28178B03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sikre tilstrekkelig bemanning slik at kantinen ikke stenges på grunn av manglende personell.</w:t>
            </w:r>
          </w:p>
        </w:tc>
        <w:tc>
          <w:tcPr>
            <w:tcW w:w="393" w:type="pct"/>
            <w:shd w:val="clear" w:color="auto" w:fill="FFFFFF" w:themeFill="background1"/>
          </w:tcPr>
          <w:p w14:paraId="2A3CBC1F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06EC4C62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0C2E3DC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6098924D" w14:textId="773974C2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4AA819D0" w14:textId="0ED41E34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6.</w:t>
            </w:r>
            <w:r w:rsidR="00BF5C4C">
              <w:rPr>
                <w:rFonts w:cstheme="minorHAnsi"/>
                <w:sz w:val="24"/>
                <w:szCs w:val="24"/>
                <w:lang w:val="nn-NO"/>
              </w:rPr>
              <w:t>4</w:t>
            </w:r>
          </w:p>
        </w:tc>
        <w:tc>
          <w:tcPr>
            <w:tcW w:w="1572" w:type="pct"/>
            <w:shd w:val="clear" w:color="auto" w:fill="FFFFFF" w:themeFill="background1"/>
          </w:tcPr>
          <w:p w14:paraId="2DF30C9E" w14:textId="77777777" w:rsidR="009B0F78" w:rsidRPr="00AC0988" w:rsidRDefault="009B0F78" w:rsidP="008873C9">
            <w:pPr>
              <w:spacing w:line="278" w:lineRule="auto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dokumentere systematisk opplæring og kompetanseutvikling. Riktig bruk av teknisk utstyr i samsvar med bruksanvisninger eller utarbeidede krav til bruk av disse.</w:t>
            </w:r>
          </w:p>
          <w:p w14:paraId="6037CAE2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2546CA">
              <w:rPr>
                <w:rFonts w:cstheme="minorHAnsi"/>
                <w:b/>
                <w:bCs/>
                <w:sz w:val="24"/>
                <w:szCs w:val="24"/>
              </w:rPr>
              <w:t>Dokumentasjonskrav:</w:t>
            </w:r>
            <w:r w:rsidRPr="00AC098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AC0988">
              <w:rPr>
                <w:rFonts w:cstheme="minorHAnsi"/>
                <w:sz w:val="24"/>
                <w:szCs w:val="24"/>
              </w:rPr>
              <w:t>Beskrivelse</w:t>
            </w:r>
            <w:r>
              <w:rPr>
                <w:rFonts w:cstheme="minorHAnsi"/>
                <w:sz w:val="24"/>
                <w:szCs w:val="24"/>
              </w:rPr>
              <w:t xml:space="preserve"> jf. Bilag 2</w:t>
            </w:r>
          </w:p>
        </w:tc>
        <w:tc>
          <w:tcPr>
            <w:tcW w:w="393" w:type="pct"/>
            <w:shd w:val="clear" w:color="auto" w:fill="FFFFFF" w:themeFill="background1"/>
          </w:tcPr>
          <w:p w14:paraId="576F36D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A*</w:t>
            </w:r>
          </w:p>
        </w:tc>
        <w:tc>
          <w:tcPr>
            <w:tcW w:w="786" w:type="pct"/>
            <w:shd w:val="clear" w:color="auto" w:fill="FFFFFF" w:themeFill="background1"/>
          </w:tcPr>
          <w:p w14:paraId="3B2AB9CB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72413FF8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6342D714" w14:textId="44D55FE7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583181E4" w14:textId="66017DF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6.</w:t>
            </w:r>
            <w:r w:rsidR="00BF5C4C">
              <w:rPr>
                <w:rFonts w:cstheme="minorHAnsi"/>
                <w:sz w:val="24"/>
                <w:szCs w:val="24"/>
                <w:lang w:val="nn-NO"/>
              </w:rPr>
              <w:t>5</w:t>
            </w:r>
          </w:p>
        </w:tc>
        <w:tc>
          <w:tcPr>
            <w:tcW w:w="1572" w:type="pct"/>
            <w:shd w:val="clear" w:color="auto" w:fill="FFFFFF" w:themeFill="background1"/>
          </w:tcPr>
          <w:p w14:paraId="7E50F392" w14:textId="77777777" w:rsidR="009B0F78" w:rsidRPr="00AC0988" w:rsidRDefault="009B0F78" w:rsidP="008873C9">
            <w:pPr>
              <w:spacing w:line="278" w:lineRule="auto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Utstyr som blir ødelagt i driften som følge av uaktsomhet skal erstattes </w:t>
            </w:r>
            <w:r w:rsidRPr="00AC0988">
              <w:rPr>
                <w:rFonts w:cstheme="minorHAnsi"/>
                <w:sz w:val="24"/>
                <w:szCs w:val="24"/>
              </w:rPr>
              <w:lastRenderedPageBreak/>
              <w:t xml:space="preserve">av leverandøren med likeverdig utstyr. </w:t>
            </w:r>
          </w:p>
        </w:tc>
        <w:tc>
          <w:tcPr>
            <w:tcW w:w="393" w:type="pct"/>
            <w:shd w:val="clear" w:color="auto" w:fill="FFFFFF" w:themeFill="background1"/>
          </w:tcPr>
          <w:p w14:paraId="029D2FE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1AC52A57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48CD009A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619F8BAB" w14:textId="2D3C2148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1641FC47" w14:textId="5978FE91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6.</w:t>
            </w:r>
            <w:r w:rsidR="00BF5C4C">
              <w:rPr>
                <w:rFonts w:cstheme="minorHAnsi"/>
                <w:sz w:val="24"/>
                <w:szCs w:val="24"/>
                <w:lang w:val="nn-NO"/>
              </w:rPr>
              <w:t>6</w:t>
            </w:r>
          </w:p>
        </w:tc>
        <w:tc>
          <w:tcPr>
            <w:tcW w:w="1572" w:type="pct"/>
            <w:shd w:val="clear" w:color="auto" w:fill="FFFFFF" w:themeFill="background1"/>
          </w:tcPr>
          <w:p w14:paraId="7C77EA62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Leverandøren skal bekoste og drifte et brukervennlig betalingssystem for salg i kantinen. </w:t>
            </w:r>
          </w:p>
          <w:p w14:paraId="1F67B374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Betalingsløsningen skal:</w:t>
            </w:r>
          </w:p>
          <w:p w14:paraId="685C3ABC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• Støtte digitale betalingsmetoder, herunder Vipps, bank-/kredittkort, dvs. kontaktløs betaling</w:t>
            </w:r>
          </w:p>
          <w:p w14:paraId="35463715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• Håndtere kø og høy trafikk effektivt</w:t>
            </w:r>
          </w:p>
          <w:p w14:paraId="61BBF2F9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• Gi oppdragsgiver tilgang til salgsrapporter, inkludert omsetning, transaksjoner og andre relevante nøkkeltall. </w:t>
            </w:r>
          </w:p>
          <w:p w14:paraId="02652C34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Alle kostnader forbundet med betalingssystemet skal holdes av leverandør.</w:t>
            </w:r>
          </w:p>
        </w:tc>
        <w:tc>
          <w:tcPr>
            <w:tcW w:w="393" w:type="pct"/>
            <w:shd w:val="clear" w:color="auto" w:fill="FFFFFF" w:themeFill="background1"/>
          </w:tcPr>
          <w:p w14:paraId="7E5D700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68B3217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76D593BB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A57B363" w14:textId="6C8D04A2" w:rsidTr="0072436C">
        <w:trPr>
          <w:trHeight w:val="243"/>
        </w:trPr>
        <w:tc>
          <w:tcPr>
            <w:tcW w:w="312" w:type="pct"/>
            <w:shd w:val="clear" w:color="auto" w:fill="BDD6EE"/>
          </w:tcPr>
          <w:p w14:paraId="40BE08D8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7.</w:t>
            </w:r>
          </w:p>
        </w:tc>
        <w:tc>
          <w:tcPr>
            <w:tcW w:w="1572" w:type="pct"/>
            <w:shd w:val="clear" w:color="auto" w:fill="BDD6EE"/>
          </w:tcPr>
          <w:p w14:paraId="55662B9F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C0988">
              <w:rPr>
                <w:rFonts w:cstheme="minorHAnsi"/>
                <w:b/>
                <w:bCs/>
                <w:sz w:val="24"/>
                <w:szCs w:val="24"/>
              </w:rPr>
              <w:t>Miljø og bærekraft</w:t>
            </w:r>
          </w:p>
        </w:tc>
        <w:tc>
          <w:tcPr>
            <w:tcW w:w="393" w:type="pct"/>
            <w:shd w:val="clear" w:color="auto" w:fill="BDD6EE"/>
          </w:tcPr>
          <w:p w14:paraId="4BA454D8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786" w:type="pct"/>
            <w:shd w:val="clear" w:color="auto" w:fill="BDD6EE"/>
          </w:tcPr>
          <w:p w14:paraId="69345D55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BDD6EE"/>
          </w:tcPr>
          <w:p w14:paraId="78F7B954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75A4437" w14:textId="45D87E15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1189E3C4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7.1</w:t>
            </w:r>
          </w:p>
        </w:tc>
        <w:tc>
          <w:tcPr>
            <w:tcW w:w="1572" w:type="pct"/>
            <w:shd w:val="clear" w:color="auto" w:fill="FFFFFF" w:themeFill="background1"/>
          </w:tcPr>
          <w:p w14:paraId="71F380FC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bidra til redusert matsvinn og miljøvennlig drift.</w:t>
            </w:r>
          </w:p>
          <w:p w14:paraId="25A838E3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A5047">
              <w:rPr>
                <w:rFonts w:cstheme="minorHAnsi"/>
                <w:b/>
                <w:bCs/>
                <w:sz w:val="24"/>
                <w:szCs w:val="24"/>
              </w:rPr>
              <w:t>Dokumentasjonskrav:</w:t>
            </w:r>
            <w:r w:rsidRPr="00AC098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AC0988">
              <w:rPr>
                <w:rFonts w:cstheme="minorHAnsi"/>
                <w:sz w:val="24"/>
                <w:szCs w:val="24"/>
              </w:rPr>
              <w:t>Beskriv konkrete tiltak for reduksjon av matsvinn</w:t>
            </w:r>
            <w:r>
              <w:rPr>
                <w:rFonts w:cstheme="minorHAnsi"/>
                <w:sz w:val="24"/>
                <w:szCs w:val="24"/>
              </w:rPr>
              <w:t xml:space="preserve"> jf. Bilag 2</w:t>
            </w:r>
            <w:r w:rsidRPr="00AC098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93" w:type="pct"/>
            <w:shd w:val="clear" w:color="auto" w:fill="FFFFFF" w:themeFill="background1"/>
          </w:tcPr>
          <w:p w14:paraId="419B215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A*</w:t>
            </w:r>
          </w:p>
        </w:tc>
        <w:tc>
          <w:tcPr>
            <w:tcW w:w="786" w:type="pct"/>
            <w:shd w:val="clear" w:color="auto" w:fill="FFFFFF" w:themeFill="background1"/>
          </w:tcPr>
          <w:p w14:paraId="0572452F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1D69B789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0B5FBF4E" w14:textId="07F9914F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5CF7F4BB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7.2</w:t>
            </w:r>
          </w:p>
        </w:tc>
        <w:tc>
          <w:tcPr>
            <w:tcW w:w="1572" w:type="pct"/>
            <w:shd w:val="clear" w:color="auto" w:fill="FFFFFF" w:themeFill="background1"/>
          </w:tcPr>
          <w:p w14:paraId="2F74826D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Det skal tilbys salg av overskuddsmat, herunder varm mat til redusert pris (for eksempel 50 %) mot slutten av åpningstiden, eventuelt i kombinasjon med Trust Shop</w:t>
            </w:r>
          </w:p>
        </w:tc>
        <w:tc>
          <w:tcPr>
            <w:tcW w:w="393" w:type="pct"/>
            <w:shd w:val="clear" w:color="auto" w:fill="FFFFFF" w:themeFill="background1"/>
          </w:tcPr>
          <w:p w14:paraId="23BC56E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22EE034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0C4832E8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35557EC" w14:textId="58CA9BEC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733ADAD1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7.3</w:t>
            </w:r>
          </w:p>
        </w:tc>
        <w:tc>
          <w:tcPr>
            <w:tcW w:w="1572" w:type="pct"/>
            <w:shd w:val="clear" w:color="auto" w:fill="FFFFFF" w:themeFill="background1"/>
          </w:tcPr>
          <w:p w14:paraId="33E968B5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kan dokumentere konkrete miljøtiltak utover minimumskrav.</w:t>
            </w:r>
          </w:p>
          <w:p w14:paraId="1C62A712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1A5047">
              <w:rPr>
                <w:rFonts w:cstheme="minorHAnsi"/>
                <w:b/>
                <w:bCs/>
                <w:sz w:val="24"/>
                <w:szCs w:val="24"/>
              </w:rPr>
              <w:t>Dokumentasjonskrav:</w:t>
            </w:r>
            <w:r w:rsidRPr="00AC098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AC0988">
              <w:rPr>
                <w:rFonts w:cstheme="minorHAnsi"/>
                <w:sz w:val="24"/>
                <w:szCs w:val="24"/>
              </w:rPr>
              <w:t>Beskrivelse</w:t>
            </w:r>
            <w:r>
              <w:rPr>
                <w:rFonts w:cstheme="minorHAnsi"/>
                <w:sz w:val="24"/>
                <w:szCs w:val="24"/>
              </w:rPr>
              <w:t xml:space="preserve"> jf. Bilag 2.</w:t>
            </w:r>
          </w:p>
        </w:tc>
        <w:tc>
          <w:tcPr>
            <w:tcW w:w="393" w:type="pct"/>
            <w:shd w:val="clear" w:color="auto" w:fill="FFFFFF" w:themeFill="background1"/>
          </w:tcPr>
          <w:p w14:paraId="0FB023A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B</w:t>
            </w:r>
          </w:p>
        </w:tc>
        <w:tc>
          <w:tcPr>
            <w:tcW w:w="786" w:type="pct"/>
            <w:shd w:val="clear" w:color="auto" w:fill="FFFFFF" w:themeFill="background1"/>
          </w:tcPr>
          <w:p w14:paraId="2DF5FF9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6FCC8167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1A506651" w14:textId="39E8F65A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2C1ADBCB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7.4</w:t>
            </w:r>
          </w:p>
        </w:tc>
        <w:tc>
          <w:tcPr>
            <w:tcW w:w="1572" w:type="pct"/>
            <w:shd w:val="clear" w:color="auto" w:fill="FFFFFF" w:themeFill="background1"/>
          </w:tcPr>
          <w:p w14:paraId="1D6EB352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ha et system for løpende målinger og dokumentasjon av matsvinn og årlig rapportere:</w:t>
            </w:r>
          </w:p>
          <w:p w14:paraId="3AE20996" w14:textId="77777777" w:rsidR="009B0F78" w:rsidRPr="00AC0988" w:rsidRDefault="009B0F78" w:rsidP="009B0F78">
            <w:pPr>
              <w:pStyle w:val="Listeavsnitt"/>
              <w:numPr>
                <w:ilvl w:val="0"/>
                <w:numId w:val="11"/>
              </w:numPr>
              <w:spacing w:before="0" w:after="200" w:line="276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Totalt matsvinn (kg)</w:t>
            </w:r>
          </w:p>
          <w:p w14:paraId="0C968D32" w14:textId="77777777" w:rsidR="009B0F78" w:rsidRPr="00AC0988" w:rsidRDefault="009B0F78" w:rsidP="009B0F78">
            <w:pPr>
              <w:pStyle w:val="Listeavsnitt"/>
              <w:numPr>
                <w:ilvl w:val="0"/>
                <w:numId w:val="11"/>
              </w:numPr>
              <w:spacing w:before="0" w:after="200" w:line="276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Matsvinn pr produsert porsjon</w:t>
            </w:r>
          </w:p>
          <w:p w14:paraId="06B37881" w14:textId="77777777" w:rsidR="009B0F78" w:rsidRPr="00AC0988" w:rsidRDefault="009B0F78" w:rsidP="009B0F78">
            <w:pPr>
              <w:pStyle w:val="Listeavsnitt"/>
              <w:numPr>
                <w:ilvl w:val="0"/>
                <w:numId w:val="11"/>
              </w:numPr>
              <w:spacing w:before="0" w:after="200" w:line="276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Tiltak som gjennomført og planlagt</w:t>
            </w:r>
          </w:p>
          <w:p w14:paraId="2E22AF53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1A5047">
              <w:rPr>
                <w:rFonts w:cstheme="minorHAnsi"/>
                <w:b/>
                <w:bCs/>
                <w:sz w:val="24"/>
                <w:szCs w:val="24"/>
              </w:rPr>
              <w:t>Dokumentasjonskrav:</w:t>
            </w:r>
            <w:r w:rsidRPr="00AC098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AC0988">
              <w:rPr>
                <w:rFonts w:cstheme="minorHAnsi"/>
                <w:sz w:val="24"/>
                <w:szCs w:val="24"/>
              </w:rPr>
              <w:t>Beskrivelse av målemetodikk og eksempler på rapportering</w:t>
            </w:r>
            <w:r>
              <w:rPr>
                <w:rFonts w:cstheme="minorHAnsi"/>
                <w:sz w:val="24"/>
                <w:szCs w:val="24"/>
              </w:rPr>
              <w:t xml:space="preserve"> jf. Bilag 2</w:t>
            </w:r>
          </w:p>
        </w:tc>
        <w:tc>
          <w:tcPr>
            <w:tcW w:w="393" w:type="pct"/>
            <w:shd w:val="clear" w:color="auto" w:fill="FFFFFF" w:themeFill="background1"/>
          </w:tcPr>
          <w:p w14:paraId="03ACE16B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A*</w:t>
            </w:r>
          </w:p>
        </w:tc>
        <w:tc>
          <w:tcPr>
            <w:tcW w:w="786" w:type="pct"/>
            <w:shd w:val="clear" w:color="auto" w:fill="FFFFFF" w:themeFill="background1"/>
          </w:tcPr>
          <w:p w14:paraId="363C537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393FAF24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2BCF2CE6" w14:textId="04EB3BAE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1971FDDB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7.5</w:t>
            </w:r>
          </w:p>
        </w:tc>
        <w:tc>
          <w:tcPr>
            <w:tcW w:w="1572" w:type="pct"/>
            <w:shd w:val="clear" w:color="auto" w:fill="FFFFFF" w:themeFill="background1"/>
          </w:tcPr>
          <w:p w14:paraId="45247886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Ved anskaffelse av kantinetjenester skal</w:t>
            </w:r>
          </w:p>
          <w:p w14:paraId="23308ED6" w14:textId="77777777" w:rsidR="009B0F78" w:rsidRPr="00AC0988" w:rsidRDefault="009B0F78" w:rsidP="009B0F78">
            <w:pPr>
              <w:pStyle w:val="Listeavsnitt"/>
              <w:numPr>
                <w:ilvl w:val="0"/>
                <w:numId w:val="12"/>
              </w:numPr>
              <w:spacing w:before="0" w:after="200" w:line="276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maks 5 % av det totale innkjøpsvolumet (kg) i kantiner være rødt kjøtt storfe, sau/lam og svin. </w:t>
            </w:r>
          </w:p>
          <w:p w14:paraId="18E47FA3" w14:textId="77777777" w:rsidR="009B0F78" w:rsidRPr="00AC0988" w:rsidRDefault="009B0F78" w:rsidP="009B0F78">
            <w:pPr>
              <w:pStyle w:val="Listeavsnitt"/>
              <w:numPr>
                <w:ilvl w:val="0"/>
                <w:numId w:val="12"/>
              </w:numPr>
              <w:spacing w:before="0" w:after="200" w:line="276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totalt skal kjøtt (inkludert fjærkre) utgjøre maksimalt 8% av det totale innkjøpsvolumet. </w:t>
            </w:r>
          </w:p>
          <w:p w14:paraId="1101462B" w14:textId="77777777" w:rsidR="009B0F78" w:rsidRPr="00AC0988" w:rsidRDefault="009B0F78" w:rsidP="009B0F78">
            <w:pPr>
              <w:pStyle w:val="Listeavsnitt"/>
              <w:numPr>
                <w:ilvl w:val="0"/>
                <w:numId w:val="12"/>
              </w:numPr>
              <w:spacing w:before="0" w:after="200" w:line="276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melk og juice skal inngå i </w:t>
            </w:r>
            <w:r w:rsidRPr="00AC0988">
              <w:rPr>
                <w:rFonts w:asciiTheme="minorHAnsi" w:hAnsiTheme="minorHAnsi" w:cstheme="minorHAnsi"/>
                <w:szCs w:val="24"/>
              </w:rPr>
              <w:lastRenderedPageBreak/>
              <w:t xml:space="preserve">beregningen av det totale innkjøpsvolumet, men ikke andre drikkevarer. </w:t>
            </w:r>
          </w:p>
          <w:p w14:paraId="78ED8AB4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Leverandøren skal årlig rapportere det totale innkjøpsvolumet av rødt kjøtt og fjærkre i prosent, som angitt i kravet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93" w:type="pct"/>
            <w:shd w:val="clear" w:color="auto" w:fill="FFFFFF" w:themeFill="background1"/>
          </w:tcPr>
          <w:p w14:paraId="4BEF063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51F7F0A4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4F5D3EFA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53854E5F" w14:textId="4DF7A12E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45FA4C1F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7.6</w:t>
            </w:r>
          </w:p>
        </w:tc>
        <w:tc>
          <w:tcPr>
            <w:tcW w:w="1572" w:type="pct"/>
            <w:shd w:val="clear" w:color="auto" w:fill="FFFFFF" w:themeFill="background1"/>
          </w:tcPr>
          <w:p w14:paraId="2E470F90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Det skal ikke serveres fisk eller sjømat som står på WWFs rødliste, med mindre produktet er sertifisert etter:</w:t>
            </w:r>
          </w:p>
          <w:p w14:paraId="772CDA08" w14:textId="77777777" w:rsidR="009B0F78" w:rsidRPr="00AC0988" w:rsidRDefault="009B0F78" w:rsidP="009B0F78">
            <w:pPr>
              <w:numPr>
                <w:ilvl w:val="0"/>
                <w:numId w:val="1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MSC</w:t>
            </w:r>
          </w:p>
          <w:p w14:paraId="0EB55321" w14:textId="77777777" w:rsidR="009B0F78" w:rsidRPr="00AC0988" w:rsidRDefault="009B0F78" w:rsidP="009B0F78">
            <w:pPr>
              <w:numPr>
                <w:ilvl w:val="0"/>
                <w:numId w:val="1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ASC</w:t>
            </w:r>
          </w:p>
          <w:p w14:paraId="5D42D3F5" w14:textId="77777777" w:rsidR="009B0F78" w:rsidRPr="003C091E" w:rsidRDefault="009B0F78" w:rsidP="009B0F78">
            <w:pPr>
              <w:numPr>
                <w:ilvl w:val="0"/>
                <w:numId w:val="1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eller tilsvarende ordninger</w:t>
            </w:r>
          </w:p>
        </w:tc>
        <w:tc>
          <w:tcPr>
            <w:tcW w:w="393" w:type="pct"/>
            <w:shd w:val="clear" w:color="auto" w:fill="FFFFFF" w:themeFill="background1"/>
          </w:tcPr>
          <w:p w14:paraId="67CA35F8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3CBABA2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2FEF4524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1DD84905" w14:textId="03BEA750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3C1C8634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7.7</w:t>
            </w:r>
          </w:p>
        </w:tc>
        <w:tc>
          <w:tcPr>
            <w:tcW w:w="1572" w:type="pct"/>
            <w:shd w:val="clear" w:color="auto" w:fill="FFFFFF" w:themeFill="background1"/>
          </w:tcPr>
          <w:p w14:paraId="2D553DC0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benytte produkter som oppfyller krav til etisk handel, dokumentert gjennom Fairtrade eller tilsvarende ordninger.</w:t>
            </w:r>
          </w:p>
          <w:p w14:paraId="3A2EC5D1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Dette gjelder minimum følgende varegrupper:</w:t>
            </w:r>
          </w:p>
          <w:p w14:paraId="2F67BF50" w14:textId="77777777" w:rsidR="009B0F78" w:rsidRPr="00AC0988" w:rsidRDefault="009B0F78" w:rsidP="009B0F78">
            <w:pPr>
              <w:numPr>
                <w:ilvl w:val="0"/>
                <w:numId w:val="16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kaffe</w:t>
            </w:r>
          </w:p>
          <w:p w14:paraId="3A23387B" w14:textId="77777777" w:rsidR="009B0F78" w:rsidRPr="00AC0988" w:rsidRDefault="009B0F78" w:rsidP="009B0F78">
            <w:pPr>
              <w:numPr>
                <w:ilvl w:val="0"/>
                <w:numId w:val="16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te</w:t>
            </w:r>
          </w:p>
          <w:p w14:paraId="743A870B" w14:textId="77777777" w:rsidR="009B0F78" w:rsidRPr="00AC0988" w:rsidRDefault="009B0F78" w:rsidP="009B0F78">
            <w:pPr>
              <w:numPr>
                <w:ilvl w:val="0"/>
                <w:numId w:val="16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kakao</w:t>
            </w:r>
          </w:p>
          <w:p w14:paraId="045BB254" w14:textId="77777777" w:rsidR="009B0F78" w:rsidRPr="00021969" w:rsidRDefault="009B0F78" w:rsidP="009B0F78">
            <w:pPr>
              <w:numPr>
                <w:ilvl w:val="0"/>
                <w:numId w:val="16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sukker</w:t>
            </w:r>
          </w:p>
        </w:tc>
        <w:tc>
          <w:tcPr>
            <w:tcW w:w="393" w:type="pct"/>
            <w:shd w:val="clear" w:color="auto" w:fill="FFFFFF" w:themeFill="background1"/>
          </w:tcPr>
          <w:p w14:paraId="4CD4E169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60809AFF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4425570B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13438E5C" w14:textId="7F470920" w:rsidTr="0072436C">
        <w:trPr>
          <w:trHeight w:val="243"/>
        </w:trPr>
        <w:tc>
          <w:tcPr>
            <w:tcW w:w="312" w:type="pct"/>
            <w:shd w:val="clear" w:color="auto" w:fill="BDD6EE"/>
          </w:tcPr>
          <w:p w14:paraId="0D76106C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8</w:t>
            </w:r>
          </w:p>
        </w:tc>
        <w:tc>
          <w:tcPr>
            <w:tcW w:w="1572" w:type="pct"/>
            <w:shd w:val="clear" w:color="auto" w:fill="BDD6EE"/>
          </w:tcPr>
          <w:p w14:paraId="0560BD47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C0988">
              <w:rPr>
                <w:rFonts w:cstheme="minorHAnsi"/>
                <w:b/>
                <w:bCs/>
                <w:sz w:val="24"/>
                <w:szCs w:val="24"/>
              </w:rPr>
              <w:t>Renhold og avfallshåndtering</w:t>
            </w:r>
          </w:p>
        </w:tc>
        <w:tc>
          <w:tcPr>
            <w:tcW w:w="393" w:type="pct"/>
            <w:shd w:val="clear" w:color="auto" w:fill="BDD6EE"/>
          </w:tcPr>
          <w:p w14:paraId="6B4A0F8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786" w:type="pct"/>
            <w:shd w:val="clear" w:color="auto" w:fill="BDD6EE"/>
          </w:tcPr>
          <w:p w14:paraId="11C002F9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BDD6EE"/>
          </w:tcPr>
          <w:p w14:paraId="63361638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50CD233" w14:textId="2DDA283B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21B915E6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8.1</w:t>
            </w:r>
          </w:p>
        </w:tc>
        <w:tc>
          <w:tcPr>
            <w:tcW w:w="1572" w:type="pct"/>
            <w:shd w:val="clear" w:color="auto" w:fill="FFFFFF" w:themeFill="background1"/>
          </w:tcPr>
          <w:p w14:paraId="5489CE0D" w14:textId="2D927397" w:rsidR="009B0F78" w:rsidRPr="00AC0988" w:rsidRDefault="00530CDF" w:rsidP="008873C9">
            <w:pPr>
              <w:spacing w:line="278" w:lineRule="auto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utføre daglig renhold i samsvar med Mattilsynets krav.</w:t>
            </w:r>
            <w:r w:rsidRPr="00AC0988">
              <w:rPr>
                <w:rFonts w:cstheme="minorHAnsi"/>
                <w:sz w:val="24"/>
                <w:szCs w:val="24"/>
              </w:rPr>
              <w:br/>
              <w:t xml:space="preserve">Leverandøren har ansvar for daglig renhold av produksjonslokaler, serveringsområder, </w:t>
            </w:r>
            <w:r>
              <w:rPr>
                <w:rFonts w:cstheme="minorHAnsi"/>
                <w:sz w:val="24"/>
                <w:szCs w:val="24"/>
              </w:rPr>
              <w:t xml:space="preserve">kjøkkenutstyr som inngår i </w:t>
            </w:r>
            <w:r>
              <w:rPr>
                <w:rFonts w:cstheme="minorHAnsi"/>
                <w:sz w:val="24"/>
                <w:szCs w:val="24"/>
              </w:rPr>
              <w:lastRenderedPageBreak/>
              <w:t xml:space="preserve">kantinens område, </w:t>
            </w:r>
            <w:r w:rsidRPr="00AC0988">
              <w:rPr>
                <w:rFonts w:cstheme="minorHAnsi"/>
                <w:sz w:val="24"/>
                <w:szCs w:val="24"/>
              </w:rPr>
              <w:t>disker, kantinebord også kjøkkenbenker og spisebord i kjøkkensonen, mat</w:t>
            </w:r>
            <w:r>
              <w:rPr>
                <w:rFonts w:cstheme="minorHAnsi"/>
                <w:sz w:val="24"/>
                <w:szCs w:val="24"/>
              </w:rPr>
              <w:t>-</w:t>
            </w:r>
            <w:r w:rsidRPr="00AC0988">
              <w:rPr>
                <w:rFonts w:cstheme="minorHAnsi"/>
                <w:sz w:val="24"/>
                <w:szCs w:val="24"/>
              </w:rPr>
              <w:t>heis og stoler/bord i spiseområdet og mesaniner. Leverandøren skal til enhver tid sørge for at lokalene er ryddige, innbydende og rene, dette innebærer blant annet å tørke av bord og stoler løpende i åpningstiden.</w:t>
            </w:r>
          </w:p>
        </w:tc>
        <w:tc>
          <w:tcPr>
            <w:tcW w:w="393" w:type="pct"/>
            <w:shd w:val="clear" w:color="auto" w:fill="FFFFFF" w:themeFill="background1"/>
          </w:tcPr>
          <w:p w14:paraId="45B2BD1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lastRenderedPageBreak/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04023B1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25463A8C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2CAD2317" w14:textId="220E5D6B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07E8ED3C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8.2</w:t>
            </w:r>
          </w:p>
        </w:tc>
        <w:tc>
          <w:tcPr>
            <w:tcW w:w="1572" w:type="pct"/>
            <w:shd w:val="clear" w:color="auto" w:fill="FFFFFF" w:themeFill="background1"/>
          </w:tcPr>
          <w:p w14:paraId="0DE1D045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Avfall skal sorteres i henhold til gjeldende rutiner og bringes til anvist sted.</w:t>
            </w:r>
          </w:p>
        </w:tc>
        <w:tc>
          <w:tcPr>
            <w:tcW w:w="393" w:type="pct"/>
            <w:shd w:val="clear" w:color="auto" w:fill="FFFFFF" w:themeFill="background1"/>
          </w:tcPr>
          <w:p w14:paraId="2AFFA6C2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6D95F43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1C22881F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5012B570" w14:textId="6969F5FD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0927EF31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8.3</w:t>
            </w:r>
          </w:p>
        </w:tc>
        <w:tc>
          <w:tcPr>
            <w:tcW w:w="1572" w:type="pct"/>
            <w:shd w:val="clear" w:color="auto" w:fill="FFFFFF" w:themeFill="background1"/>
          </w:tcPr>
          <w:p w14:paraId="5C0FE95D" w14:textId="77777777" w:rsidR="009B0F78" w:rsidRPr="00AC0988" w:rsidRDefault="009B0F78" w:rsidP="008873C9">
            <w:pPr>
              <w:spacing w:line="278" w:lineRule="auto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 xml:space="preserve">Det skal foretas </w:t>
            </w:r>
            <w:proofErr w:type="spellStart"/>
            <w:r w:rsidRPr="00AC0988">
              <w:rPr>
                <w:rFonts w:cstheme="minorHAnsi"/>
                <w:sz w:val="24"/>
                <w:szCs w:val="24"/>
              </w:rPr>
              <w:t>hovedrenhold</w:t>
            </w:r>
            <w:proofErr w:type="spellEnd"/>
            <w:r w:rsidRPr="00AC0988">
              <w:rPr>
                <w:rFonts w:cstheme="minorHAnsi"/>
                <w:sz w:val="24"/>
                <w:szCs w:val="24"/>
              </w:rPr>
              <w:t xml:space="preserve"> av kantinekjøkkenet minimum 2 ganger årlig. Med </w:t>
            </w:r>
            <w:proofErr w:type="spellStart"/>
            <w:r w:rsidRPr="00AC0988">
              <w:rPr>
                <w:rFonts w:cstheme="minorHAnsi"/>
                <w:sz w:val="24"/>
                <w:szCs w:val="24"/>
              </w:rPr>
              <w:t>hovedrenhold</w:t>
            </w:r>
            <w:proofErr w:type="spellEnd"/>
            <w:r w:rsidRPr="00AC0988">
              <w:rPr>
                <w:rFonts w:cstheme="minorHAnsi"/>
                <w:sz w:val="24"/>
                <w:szCs w:val="24"/>
              </w:rPr>
              <w:t xml:space="preserve"> menes total rengjøring av vegger, tak, gulv, og alt utstyr. Hovedrengjøring av kantinekjøkkenet utføres av kantineoperatøren. Kostnadene til hovedrengjøringen dekkes av det firmaet som driver kantinen. </w:t>
            </w:r>
          </w:p>
        </w:tc>
        <w:tc>
          <w:tcPr>
            <w:tcW w:w="393" w:type="pct"/>
            <w:shd w:val="clear" w:color="auto" w:fill="FFFFFF" w:themeFill="background1"/>
          </w:tcPr>
          <w:p w14:paraId="6978885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6F6471B4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210EDBC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090D8975" w14:textId="23F1419A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78C768FE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8.4</w:t>
            </w:r>
          </w:p>
        </w:tc>
        <w:tc>
          <w:tcPr>
            <w:tcW w:w="1572" w:type="pct"/>
            <w:shd w:val="clear" w:color="auto" w:fill="FFFFFF" w:themeFill="background1"/>
          </w:tcPr>
          <w:p w14:paraId="1513DA47" w14:textId="77777777" w:rsidR="009B0F78" w:rsidRPr="00AC0988" w:rsidRDefault="009B0F78" w:rsidP="008873C9">
            <w:pPr>
              <w:spacing w:line="278" w:lineRule="auto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foretar innkjøp og betaler for</w:t>
            </w:r>
          </w:p>
          <w:p w14:paraId="35A98EF7" w14:textId="77777777" w:rsidR="009B0F78" w:rsidRPr="00AC0988" w:rsidRDefault="009B0F78" w:rsidP="009B0F78">
            <w:pPr>
              <w:pStyle w:val="Listeavsnitt"/>
              <w:numPr>
                <w:ilvl w:val="0"/>
                <w:numId w:val="17"/>
              </w:numPr>
              <w:spacing w:before="0" w:after="20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søppelposer</w:t>
            </w:r>
          </w:p>
          <w:p w14:paraId="44DE63E9" w14:textId="77777777" w:rsidR="009B0F78" w:rsidRPr="00AC0988" w:rsidRDefault="009B0F78" w:rsidP="009B0F78">
            <w:pPr>
              <w:pStyle w:val="Listeavsnitt"/>
              <w:numPr>
                <w:ilvl w:val="0"/>
                <w:numId w:val="17"/>
              </w:numPr>
              <w:spacing w:before="0" w:after="20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dispenserpapir/ «minitørkpapir», </w:t>
            </w:r>
          </w:p>
          <w:p w14:paraId="22ABB4BE" w14:textId="77777777" w:rsidR="009B0F78" w:rsidRPr="00AC0988" w:rsidRDefault="009B0F78" w:rsidP="009B0F78">
            <w:pPr>
              <w:pStyle w:val="Listeavsnitt"/>
              <w:numPr>
                <w:ilvl w:val="0"/>
                <w:numId w:val="17"/>
              </w:numPr>
              <w:spacing w:before="0" w:after="20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servietter, </w:t>
            </w:r>
          </w:p>
          <w:p w14:paraId="3041A15C" w14:textId="77777777" w:rsidR="009B0F78" w:rsidRPr="00AC0988" w:rsidRDefault="009B0F78" w:rsidP="009B0F78">
            <w:pPr>
              <w:pStyle w:val="Listeavsnitt"/>
              <w:numPr>
                <w:ilvl w:val="0"/>
                <w:numId w:val="17"/>
              </w:numPr>
              <w:spacing w:before="0" w:after="20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kaffefilter, </w:t>
            </w:r>
          </w:p>
          <w:p w14:paraId="60D81312" w14:textId="77777777" w:rsidR="009B0F78" w:rsidRPr="00AC0988" w:rsidRDefault="009B0F78" w:rsidP="009B0F78">
            <w:pPr>
              <w:pStyle w:val="Listeavsnitt"/>
              <w:numPr>
                <w:ilvl w:val="0"/>
                <w:numId w:val="17"/>
              </w:numPr>
              <w:spacing w:before="0" w:after="20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 xml:space="preserve">rengjøringsmidler, </w:t>
            </w:r>
          </w:p>
          <w:p w14:paraId="5C6092C6" w14:textId="77777777" w:rsidR="009B0F78" w:rsidRPr="00AC0988" w:rsidRDefault="009B0F78" w:rsidP="009B0F78">
            <w:pPr>
              <w:pStyle w:val="Listeavsnitt"/>
              <w:numPr>
                <w:ilvl w:val="0"/>
                <w:numId w:val="17"/>
              </w:numPr>
              <w:spacing w:before="0" w:after="20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lastRenderedPageBreak/>
              <w:t>kluter, mopper annet nødvendig utstyr til rengjøring</w:t>
            </w:r>
          </w:p>
          <w:p w14:paraId="7FEB8BB8" w14:textId="77777777" w:rsidR="009B0F78" w:rsidRPr="00AC0988" w:rsidRDefault="009B0F78" w:rsidP="009B0F78">
            <w:pPr>
              <w:pStyle w:val="Listeavsnitt"/>
              <w:numPr>
                <w:ilvl w:val="0"/>
                <w:numId w:val="17"/>
              </w:numPr>
              <w:spacing w:before="0" w:after="200" w:line="278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AC0988">
              <w:rPr>
                <w:rFonts w:asciiTheme="minorHAnsi" w:hAnsiTheme="minorHAnsi" w:cstheme="minorHAnsi"/>
                <w:szCs w:val="24"/>
              </w:rPr>
              <w:t>oppvaskmidler og øvrig vaskemidler/forbruksmateriell som den daglige kantinedriften krever</w:t>
            </w:r>
          </w:p>
        </w:tc>
        <w:tc>
          <w:tcPr>
            <w:tcW w:w="393" w:type="pct"/>
            <w:shd w:val="clear" w:color="auto" w:fill="FFFFFF" w:themeFill="background1"/>
          </w:tcPr>
          <w:p w14:paraId="0A5C113A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>
              <w:rPr>
                <w:rFonts w:cstheme="minorHAnsi"/>
                <w:sz w:val="24"/>
                <w:szCs w:val="24"/>
                <w:lang w:val="nn-NO"/>
              </w:rPr>
              <w:lastRenderedPageBreak/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2D6279EA" w14:textId="77777777" w:rsidR="009B0F7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796E75CD" w14:textId="77777777" w:rsidR="009B0F7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5562EE3C" w14:textId="45FC007E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675F077F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8.5</w:t>
            </w:r>
          </w:p>
        </w:tc>
        <w:tc>
          <w:tcPr>
            <w:tcW w:w="1572" w:type="pct"/>
            <w:shd w:val="clear" w:color="auto" w:fill="FFFFFF" w:themeFill="background1"/>
          </w:tcPr>
          <w:p w14:paraId="43AF839B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Renhold skal utføres med metoder og produkter som:</w:t>
            </w:r>
          </w:p>
          <w:p w14:paraId="3F589D70" w14:textId="77777777" w:rsidR="009B0F78" w:rsidRPr="00AC0988" w:rsidRDefault="009B0F78" w:rsidP="009B0F78">
            <w:pPr>
              <w:numPr>
                <w:ilvl w:val="0"/>
                <w:numId w:val="1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ikke innebærer bruk av miljøfarlige kjemikalier</w:t>
            </w:r>
          </w:p>
          <w:p w14:paraId="459C9A25" w14:textId="77777777" w:rsidR="009B0F78" w:rsidRPr="003657A7" w:rsidRDefault="009B0F78" w:rsidP="009B0F78">
            <w:pPr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oppfyller krav i relevant regelverk og stoffkartotekforskriften</w:t>
            </w:r>
          </w:p>
        </w:tc>
        <w:tc>
          <w:tcPr>
            <w:tcW w:w="393" w:type="pct"/>
            <w:shd w:val="clear" w:color="auto" w:fill="FFFFFF" w:themeFill="background1"/>
          </w:tcPr>
          <w:p w14:paraId="23D249B8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173AF715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6FABC04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69D25498" w14:textId="79FCFA3C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4F5A5E32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8.6</w:t>
            </w:r>
          </w:p>
        </w:tc>
        <w:tc>
          <w:tcPr>
            <w:tcW w:w="1572" w:type="pct"/>
            <w:shd w:val="clear" w:color="auto" w:fill="FFFFFF" w:themeFill="background1"/>
          </w:tcPr>
          <w:p w14:paraId="58DC7B4E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kan tilby forbedrede løsninger for kildesortering og gjenbruk.</w:t>
            </w:r>
          </w:p>
        </w:tc>
        <w:tc>
          <w:tcPr>
            <w:tcW w:w="393" w:type="pct"/>
            <w:shd w:val="clear" w:color="auto" w:fill="FFFFFF" w:themeFill="background1"/>
          </w:tcPr>
          <w:p w14:paraId="1D7342B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B</w:t>
            </w:r>
          </w:p>
        </w:tc>
        <w:tc>
          <w:tcPr>
            <w:tcW w:w="786" w:type="pct"/>
            <w:shd w:val="clear" w:color="auto" w:fill="FFFFFF" w:themeFill="background1"/>
          </w:tcPr>
          <w:p w14:paraId="3C5053AB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7918CDC0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735620C8" w14:textId="11812F48" w:rsidTr="0072436C">
        <w:trPr>
          <w:trHeight w:val="243"/>
        </w:trPr>
        <w:tc>
          <w:tcPr>
            <w:tcW w:w="312" w:type="pct"/>
            <w:shd w:val="clear" w:color="auto" w:fill="BDD6EE"/>
          </w:tcPr>
          <w:p w14:paraId="45043252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9</w:t>
            </w:r>
          </w:p>
        </w:tc>
        <w:tc>
          <w:tcPr>
            <w:tcW w:w="1572" w:type="pct"/>
            <w:shd w:val="clear" w:color="auto" w:fill="BDD6EE"/>
          </w:tcPr>
          <w:p w14:paraId="4D0B4B3B" w14:textId="77777777" w:rsidR="009B0F78" w:rsidRPr="00AC0988" w:rsidRDefault="009B0F78" w:rsidP="008873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C0988">
              <w:rPr>
                <w:rFonts w:cstheme="minorHAnsi"/>
                <w:b/>
                <w:bCs/>
                <w:sz w:val="24"/>
                <w:szCs w:val="24"/>
              </w:rPr>
              <w:t>Rapportering og samhandling</w:t>
            </w:r>
          </w:p>
        </w:tc>
        <w:tc>
          <w:tcPr>
            <w:tcW w:w="393" w:type="pct"/>
            <w:shd w:val="clear" w:color="auto" w:fill="BDD6EE"/>
          </w:tcPr>
          <w:p w14:paraId="4551EF4C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786" w:type="pct"/>
            <w:shd w:val="clear" w:color="auto" w:fill="BDD6EE"/>
          </w:tcPr>
          <w:p w14:paraId="257F2C76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BDD6EE"/>
          </w:tcPr>
          <w:p w14:paraId="23FF9BB9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1F0D6807" w14:textId="68CDFCC5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4A348141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9.1</w:t>
            </w:r>
          </w:p>
        </w:tc>
        <w:tc>
          <w:tcPr>
            <w:tcW w:w="1572" w:type="pct"/>
            <w:shd w:val="clear" w:color="auto" w:fill="FFFFFF" w:themeFill="background1"/>
          </w:tcPr>
          <w:p w14:paraId="5B4F8A54" w14:textId="77777777" w:rsidR="009B0F78" w:rsidRPr="00AC0988" w:rsidRDefault="009B0F78" w:rsidP="008873C9">
            <w:pPr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Leverandør skal invitere til halvårlige statusmøter hvor bl.a. kontrakten følges opp.</w:t>
            </w:r>
          </w:p>
        </w:tc>
        <w:tc>
          <w:tcPr>
            <w:tcW w:w="393" w:type="pct"/>
            <w:shd w:val="clear" w:color="auto" w:fill="FFFFFF" w:themeFill="background1"/>
          </w:tcPr>
          <w:p w14:paraId="157AB20D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5A4CEEEE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41671391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  <w:tr w:rsidR="009B0F78" w:rsidRPr="00AC0988" w14:paraId="47A2EC68" w14:textId="53990150" w:rsidTr="0072436C">
        <w:trPr>
          <w:trHeight w:val="243"/>
        </w:trPr>
        <w:tc>
          <w:tcPr>
            <w:tcW w:w="312" w:type="pct"/>
            <w:shd w:val="clear" w:color="auto" w:fill="FFFFFF" w:themeFill="background1"/>
          </w:tcPr>
          <w:p w14:paraId="605C9D12" w14:textId="77777777" w:rsidR="009B0F78" w:rsidRPr="00AC0988" w:rsidRDefault="009B0F78" w:rsidP="008873C9">
            <w:pPr>
              <w:keepLines/>
              <w:widowControl w:val="0"/>
              <w:spacing w:after="0"/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9.2</w:t>
            </w:r>
          </w:p>
        </w:tc>
        <w:tc>
          <w:tcPr>
            <w:tcW w:w="1572" w:type="pct"/>
            <w:shd w:val="clear" w:color="auto" w:fill="FFFFFF" w:themeFill="background1"/>
          </w:tcPr>
          <w:p w14:paraId="5C02B525" w14:textId="77777777" w:rsidR="009B0F78" w:rsidRPr="00AC0988" w:rsidRDefault="009B0F78" w:rsidP="008873C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Miljø og bærekraft skal være fast punkt i de halvårlige statusmøtene, med gjennomgang av:</w:t>
            </w:r>
          </w:p>
          <w:p w14:paraId="6EEC4513" w14:textId="77777777" w:rsidR="009B0F78" w:rsidRPr="00AC0988" w:rsidRDefault="009B0F78" w:rsidP="009B0F78">
            <w:pPr>
              <w:numPr>
                <w:ilvl w:val="0"/>
                <w:numId w:val="1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matsvinn</w:t>
            </w:r>
          </w:p>
          <w:p w14:paraId="7922D4AC" w14:textId="77777777" w:rsidR="009B0F78" w:rsidRPr="00AC0988" w:rsidRDefault="009B0F78" w:rsidP="009B0F78">
            <w:pPr>
              <w:numPr>
                <w:ilvl w:val="0"/>
                <w:numId w:val="1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råvarebruk</w:t>
            </w:r>
          </w:p>
          <w:p w14:paraId="4845C48B" w14:textId="77777777" w:rsidR="009B0F78" w:rsidRPr="00AC0988" w:rsidRDefault="009B0F78" w:rsidP="009B0F78">
            <w:pPr>
              <w:numPr>
                <w:ilvl w:val="0"/>
                <w:numId w:val="1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miljøtiltak</w:t>
            </w:r>
          </w:p>
          <w:p w14:paraId="3791DE4A" w14:textId="77777777" w:rsidR="009B0F78" w:rsidRPr="00AC0988" w:rsidRDefault="009B0F78" w:rsidP="009B0F78">
            <w:pPr>
              <w:numPr>
                <w:ilvl w:val="0"/>
                <w:numId w:val="1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forbedringsforslag</w:t>
            </w:r>
          </w:p>
          <w:p w14:paraId="720995E5" w14:textId="77777777" w:rsidR="009B0F78" w:rsidRPr="00AC0988" w:rsidRDefault="009B0F78" w:rsidP="009B0F78">
            <w:pPr>
              <w:numPr>
                <w:ilvl w:val="0"/>
                <w:numId w:val="1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AC0988">
              <w:rPr>
                <w:rFonts w:cstheme="minorHAnsi"/>
                <w:sz w:val="24"/>
                <w:szCs w:val="24"/>
              </w:rPr>
              <w:t>annen relevant statistikk</w:t>
            </w:r>
          </w:p>
        </w:tc>
        <w:tc>
          <w:tcPr>
            <w:tcW w:w="393" w:type="pct"/>
            <w:shd w:val="clear" w:color="auto" w:fill="FFFFFF" w:themeFill="background1"/>
          </w:tcPr>
          <w:p w14:paraId="74C86A4C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  <w:r w:rsidRPr="00AC0988">
              <w:rPr>
                <w:rFonts w:cstheme="minorHAnsi"/>
                <w:sz w:val="24"/>
                <w:szCs w:val="24"/>
                <w:lang w:val="nn-NO"/>
              </w:rPr>
              <w:t>A</w:t>
            </w:r>
          </w:p>
        </w:tc>
        <w:tc>
          <w:tcPr>
            <w:tcW w:w="786" w:type="pct"/>
            <w:shd w:val="clear" w:color="auto" w:fill="FFFFFF" w:themeFill="background1"/>
          </w:tcPr>
          <w:p w14:paraId="19E2AA18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  <w:tc>
          <w:tcPr>
            <w:tcW w:w="1937" w:type="pct"/>
            <w:shd w:val="clear" w:color="auto" w:fill="FFFFFF" w:themeFill="background1"/>
          </w:tcPr>
          <w:p w14:paraId="2FD44463" w14:textId="77777777" w:rsidR="009B0F78" w:rsidRPr="00AC0988" w:rsidRDefault="009B0F78" w:rsidP="008873C9">
            <w:pPr>
              <w:jc w:val="center"/>
              <w:rPr>
                <w:rFonts w:cstheme="minorHAnsi"/>
                <w:sz w:val="24"/>
                <w:szCs w:val="24"/>
                <w:lang w:val="nn-NO"/>
              </w:rPr>
            </w:pPr>
          </w:p>
        </w:tc>
      </w:tr>
    </w:tbl>
    <w:p w14:paraId="058636A9" w14:textId="77777777" w:rsidR="00405242" w:rsidRPr="00405242" w:rsidRDefault="00405242" w:rsidP="00405242"/>
    <w:sectPr w:rsidR="00405242" w:rsidRPr="00405242" w:rsidSect="00D60943">
      <w:headerReference w:type="default" r:id="rId14"/>
      <w:footerReference w:type="default" r:id="rId15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hristina Wærness" w:date="2026-04-22T14:01:00Z" w:initials="CW">
    <w:p w14:paraId="505422EE" w14:textId="77777777" w:rsidR="009B0F78" w:rsidRDefault="009B0F78" w:rsidP="009B0F78">
      <w:pPr>
        <w:pStyle w:val="Merknadstekst"/>
      </w:pPr>
      <w:r>
        <w:rPr>
          <w:rStyle w:val="Merknadsreferanse"/>
        </w:rPr>
        <w:annotationRef/>
      </w:r>
      <w:r>
        <w:t>Krav?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05422E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781DB5" w16cex:dateUtc="2026-04-22T12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05422EE" w16cid:durableId="08781D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4B23C" w14:textId="77777777" w:rsidR="00871CBF" w:rsidRDefault="00871CBF" w:rsidP="002B4720">
      <w:pPr>
        <w:spacing w:after="0" w:line="240" w:lineRule="auto"/>
      </w:pPr>
      <w:r>
        <w:separator/>
      </w:r>
    </w:p>
  </w:endnote>
  <w:endnote w:type="continuationSeparator" w:id="0">
    <w:p w14:paraId="4F1ACA18" w14:textId="77777777" w:rsidR="00871CBF" w:rsidRDefault="00871CBF" w:rsidP="002B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506613"/>
      <w:docPartObj>
        <w:docPartGallery w:val="Page Numbers (Bottom of Page)"/>
        <w:docPartUnique/>
      </w:docPartObj>
    </w:sdtPr>
    <w:sdtContent>
      <w:p w14:paraId="43D3E9D6" w14:textId="09A2B7CA" w:rsidR="000844DC" w:rsidRDefault="000844DC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41ED1C" w14:textId="77777777" w:rsidR="000844DC" w:rsidRDefault="000844D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35BE" w14:textId="77777777" w:rsidR="00871CBF" w:rsidRDefault="00871CBF" w:rsidP="002B4720">
      <w:pPr>
        <w:spacing w:after="0" w:line="240" w:lineRule="auto"/>
      </w:pPr>
      <w:r>
        <w:separator/>
      </w:r>
    </w:p>
  </w:footnote>
  <w:footnote w:type="continuationSeparator" w:id="0">
    <w:p w14:paraId="6738DDE3" w14:textId="77777777" w:rsidR="00871CBF" w:rsidRDefault="00871CBF" w:rsidP="002B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74752" w14:textId="5E979EB8" w:rsidR="00663E86" w:rsidRDefault="00663E86" w:rsidP="00663E86">
    <w:pPr>
      <w:pStyle w:val="Topptekst"/>
      <w:jc w:val="right"/>
    </w:pPr>
    <w:r>
      <w:t>Bilag 2 – Leverandørens løsningsbeskrivelse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810"/>
    <w:multiLevelType w:val="hybridMultilevel"/>
    <w:tmpl w:val="94C6F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77AB0"/>
    <w:multiLevelType w:val="hybridMultilevel"/>
    <w:tmpl w:val="0C902A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A5335"/>
    <w:multiLevelType w:val="hybridMultilevel"/>
    <w:tmpl w:val="D390E738"/>
    <w:lvl w:ilvl="0" w:tplc="E3F4CA02">
      <w:start w:val="1"/>
      <w:numFmt w:val="decimal"/>
      <w:lvlText w:val="%1.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744D7A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B02756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4014FE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62D8D4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485F9A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49C6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38123A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9E9614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700814"/>
    <w:multiLevelType w:val="hybridMultilevel"/>
    <w:tmpl w:val="1C3459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B51A4"/>
    <w:multiLevelType w:val="hybridMultilevel"/>
    <w:tmpl w:val="96C8EFBE"/>
    <w:lvl w:ilvl="0" w:tplc="E0F4B080">
      <w:start w:val="1"/>
      <w:numFmt w:val="decimal"/>
      <w:lvlText w:val="%1."/>
      <w:lvlJc w:val="left"/>
      <w:pPr>
        <w:ind w:left="7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F4889A">
      <w:start w:val="1"/>
      <w:numFmt w:val="bullet"/>
      <w:lvlText w:val="-"/>
      <w:lvlJc w:val="left"/>
      <w:pPr>
        <w:ind w:left="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8A4944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FE82AE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3E6026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76631C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8CA632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D0BF08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B621FE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6AA11FE"/>
    <w:multiLevelType w:val="hybridMultilevel"/>
    <w:tmpl w:val="96C8EFBE"/>
    <w:lvl w:ilvl="0" w:tplc="FFFFFFFF">
      <w:start w:val="1"/>
      <w:numFmt w:val="decimal"/>
      <w:lvlText w:val="%1."/>
      <w:lvlJc w:val="left"/>
      <w:pPr>
        <w:ind w:left="7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-"/>
      <w:lvlJc w:val="left"/>
      <w:pPr>
        <w:ind w:left="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F72D40"/>
    <w:multiLevelType w:val="multilevel"/>
    <w:tmpl w:val="4478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D569A4"/>
    <w:multiLevelType w:val="multilevel"/>
    <w:tmpl w:val="1CF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186CAF"/>
    <w:multiLevelType w:val="multilevel"/>
    <w:tmpl w:val="0B5C2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DB5E4C"/>
    <w:multiLevelType w:val="hybridMultilevel"/>
    <w:tmpl w:val="F560165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034D6B"/>
    <w:multiLevelType w:val="hybridMultilevel"/>
    <w:tmpl w:val="873465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FE6D10"/>
    <w:multiLevelType w:val="hybridMultilevel"/>
    <w:tmpl w:val="7F264BEA"/>
    <w:lvl w:ilvl="0" w:tplc="A05A170C">
      <w:numFmt w:val="bullet"/>
      <w:lvlText w:val="•"/>
      <w:lvlJc w:val="left"/>
      <w:pPr>
        <w:ind w:left="720" w:hanging="360"/>
      </w:pPr>
      <w:rPr>
        <w:rFonts w:hint="default"/>
        <w:lang w:val="nb" w:eastAsia="en-US" w:bidi="ar-S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0120C"/>
    <w:multiLevelType w:val="hybridMultilevel"/>
    <w:tmpl w:val="274297A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04160A"/>
    <w:multiLevelType w:val="multilevel"/>
    <w:tmpl w:val="77544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801B69"/>
    <w:multiLevelType w:val="hybridMultilevel"/>
    <w:tmpl w:val="F41A39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4172EF"/>
    <w:multiLevelType w:val="multilevel"/>
    <w:tmpl w:val="254C5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E31104"/>
    <w:multiLevelType w:val="hybridMultilevel"/>
    <w:tmpl w:val="DD2A31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668056">
    <w:abstractNumId w:val="9"/>
  </w:num>
  <w:num w:numId="2" w16cid:durableId="1455708724">
    <w:abstractNumId w:val="2"/>
  </w:num>
  <w:num w:numId="3" w16cid:durableId="1654523734">
    <w:abstractNumId w:val="4"/>
  </w:num>
  <w:num w:numId="4" w16cid:durableId="1961954718">
    <w:abstractNumId w:val="5"/>
  </w:num>
  <w:num w:numId="5" w16cid:durableId="2018845942">
    <w:abstractNumId w:val="11"/>
  </w:num>
  <w:num w:numId="6" w16cid:durableId="2058044302">
    <w:abstractNumId w:val="8"/>
  </w:num>
  <w:num w:numId="7" w16cid:durableId="2083864666">
    <w:abstractNumId w:val="3"/>
  </w:num>
  <w:num w:numId="8" w16cid:durableId="1573924184">
    <w:abstractNumId w:val="12"/>
  </w:num>
  <w:num w:numId="9" w16cid:durableId="13583804">
    <w:abstractNumId w:val="1"/>
  </w:num>
  <w:num w:numId="10" w16cid:durableId="753359282">
    <w:abstractNumId w:val="10"/>
  </w:num>
  <w:num w:numId="11" w16cid:durableId="511338759">
    <w:abstractNumId w:val="16"/>
  </w:num>
  <w:num w:numId="12" w16cid:durableId="440303390">
    <w:abstractNumId w:val="14"/>
  </w:num>
  <w:num w:numId="13" w16cid:durableId="515270507">
    <w:abstractNumId w:val="15"/>
  </w:num>
  <w:num w:numId="14" w16cid:durableId="120927920">
    <w:abstractNumId w:val="6"/>
  </w:num>
  <w:num w:numId="15" w16cid:durableId="1643660097">
    <w:abstractNumId w:val="7"/>
  </w:num>
  <w:num w:numId="16" w16cid:durableId="499544252">
    <w:abstractNumId w:val="13"/>
  </w:num>
  <w:num w:numId="17" w16cid:durableId="688529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tina Wærness">
    <w15:presenceInfo w15:providerId="AD" w15:userId="S::Christina.Waerness@ngu.no::991af53b-1a42-4079-88b8-c45bd9e0aa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C12"/>
    <w:rsid w:val="0001030D"/>
    <w:rsid w:val="00021869"/>
    <w:rsid w:val="000436DF"/>
    <w:rsid w:val="00053F3C"/>
    <w:rsid w:val="000844DC"/>
    <w:rsid w:val="000A0317"/>
    <w:rsid w:val="000B5B9A"/>
    <w:rsid w:val="000C316B"/>
    <w:rsid w:val="001452E8"/>
    <w:rsid w:val="001B4281"/>
    <w:rsid w:val="001D081D"/>
    <w:rsid w:val="001D64C1"/>
    <w:rsid w:val="001D6F0A"/>
    <w:rsid w:val="00227703"/>
    <w:rsid w:val="00234A0D"/>
    <w:rsid w:val="00267575"/>
    <w:rsid w:val="002B4720"/>
    <w:rsid w:val="002F3A09"/>
    <w:rsid w:val="00311BB8"/>
    <w:rsid w:val="003217F9"/>
    <w:rsid w:val="00326242"/>
    <w:rsid w:val="0032730B"/>
    <w:rsid w:val="00341AE6"/>
    <w:rsid w:val="003613B4"/>
    <w:rsid w:val="00361529"/>
    <w:rsid w:val="00374D0A"/>
    <w:rsid w:val="003A04CF"/>
    <w:rsid w:val="003A3F36"/>
    <w:rsid w:val="003B507A"/>
    <w:rsid w:val="003F37DE"/>
    <w:rsid w:val="004003D6"/>
    <w:rsid w:val="00403BC0"/>
    <w:rsid w:val="00405242"/>
    <w:rsid w:val="00405991"/>
    <w:rsid w:val="00434FB8"/>
    <w:rsid w:val="004401C7"/>
    <w:rsid w:val="00486C1E"/>
    <w:rsid w:val="00487897"/>
    <w:rsid w:val="0049729E"/>
    <w:rsid w:val="004A490E"/>
    <w:rsid w:val="004D75FC"/>
    <w:rsid w:val="004F158C"/>
    <w:rsid w:val="00530CDF"/>
    <w:rsid w:val="0054050E"/>
    <w:rsid w:val="00574F68"/>
    <w:rsid w:val="005950B0"/>
    <w:rsid w:val="005A6ADA"/>
    <w:rsid w:val="005B1966"/>
    <w:rsid w:val="005C67EA"/>
    <w:rsid w:val="005E140B"/>
    <w:rsid w:val="005F64BD"/>
    <w:rsid w:val="00663E86"/>
    <w:rsid w:val="00670BE5"/>
    <w:rsid w:val="00674762"/>
    <w:rsid w:val="00686BF8"/>
    <w:rsid w:val="0069219C"/>
    <w:rsid w:val="006B765D"/>
    <w:rsid w:val="007131A7"/>
    <w:rsid w:val="0072436C"/>
    <w:rsid w:val="00761C07"/>
    <w:rsid w:val="00795E1D"/>
    <w:rsid w:val="007F0DFC"/>
    <w:rsid w:val="007F2EC5"/>
    <w:rsid w:val="0083776E"/>
    <w:rsid w:val="008466B8"/>
    <w:rsid w:val="00860200"/>
    <w:rsid w:val="00860E89"/>
    <w:rsid w:val="00862EF6"/>
    <w:rsid w:val="00871CBF"/>
    <w:rsid w:val="00876143"/>
    <w:rsid w:val="008918C2"/>
    <w:rsid w:val="008E6252"/>
    <w:rsid w:val="00920442"/>
    <w:rsid w:val="009247A9"/>
    <w:rsid w:val="00926021"/>
    <w:rsid w:val="009278DC"/>
    <w:rsid w:val="00933322"/>
    <w:rsid w:val="0096728F"/>
    <w:rsid w:val="009A0F92"/>
    <w:rsid w:val="009A36D5"/>
    <w:rsid w:val="009A6BE0"/>
    <w:rsid w:val="009B0F78"/>
    <w:rsid w:val="00A07D73"/>
    <w:rsid w:val="00A11A10"/>
    <w:rsid w:val="00A15460"/>
    <w:rsid w:val="00A24866"/>
    <w:rsid w:val="00A26CF7"/>
    <w:rsid w:val="00A41F5E"/>
    <w:rsid w:val="00A661F7"/>
    <w:rsid w:val="00A66341"/>
    <w:rsid w:val="00A83C12"/>
    <w:rsid w:val="00A856C5"/>
    <w:rsid w:val="00B641D8"/>
    <w:rsid w:val="00B74BD2"/>
    <w:rsid w:val="00BB3AB8"/>
    <w:rsid w:val="00BF5C4C"/>
    <w:rsid w:val="00BF6D8B"/>
    <w:rsid w:val="00C0351D"/>
    <w:rsid w:val="00C41695"/>
    <w:rsid w:val="00C54DCD"/>
    <w:rsid w:val="00C56E22"/>
    <w:rsid w:val="00C62B04"/>
    <w:rsid w:val="00C639F1"/>
    <w:rsid w:val="00C65593"/>
    <w:rsid w:val="00C8569B"/>
    <w:rsid w:val="00C93C7B"/>
    <w:rsid w:val="00CC0278"/>
    <w:rsid w:val="00CD5719"/>
    <w:rsid w:val="00D0034A"/>
    <w:rsid w:val="00D20E4C"/>
    <w:rsid w:val="00D246B4"/>
    <w:rsid w:val="00D35D32"/>
    <w:rsid w:val="00D60943"/>
    <w:rsid w:val="00D804D1"/>
    <w:rsid w:val="00D82E14"/>
    <w:rsid w:val="00DD484F"/>
    <w:rsid w:val="00DD4AB1"/>
    <w:rsid w:val="00DE1BE5"/>
    <w:rsid w:val="00E13C8D"/>
    <w:rsid w:val="00E14365"/>
    <w:rsid w:val="00E168CF"/>
    <w:rsid w:val="00E17867"/>
    <w:rsid w:val="00E25831"/>
    <w:rsid w:val="00E313F4"/>
    <w:rsid w:val="00E64125"/>
    <w:rsid w:val="00E648AA"/>
    <w:rsid w:val="00EA5694"/>
    <w:rsid w:val="00EF2103"/>
    <w:rsid w:val="00F03556"/>
    <w:rsid w:val="00F0361C"/>
    <w:rsid w:val="00F41A8B"/>
    <w:rsid w:val="00F5317B"/>
    <w:rsid w:val="00F738AF"/>
    <w:rsid w:val="00F74DD4"/>
    <w:rsid w:val="00F86BCD"/>
    <w:rsid w:val="00FA0D44"/>
    <w:rsid w:val="00FA39FD"/>
    <w:rsid w:val="00FB2EE5"/>
    <w:rsid w:val="00FC4900"/>
    <w:rsid w:val="00FD205F"/>
    <w:rsid w:val="00FD7A76"/>
    <w:rsid w:val="00FE416B"/>
    <w:rsid w:val="00FF3FF3"/>
    <w:rsid w:val="533EE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724CC"/>
  <w15:chartTrackingRefBased/>
  <w15:docId w15:val="{E9AE5BC8-C55E-46F6-99C4-41F214F5C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63E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C56E22"/>
    <w:pPr>
      <w:keepNext/>
      <w:keepLines/>
      <w:spacing w:before="40" w:after="0" w:line="300" w:lineRule="atLeast"/>
      <w:outlineLvl w:val="8"/>
    </w:pPr>
    <w:rPr>
      <w:rFonts w:ascii="Arial" w:eastAsiaTheme="majorEastAsia" w:hAnsi="Arial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83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aliases w:val="Lister"/>
    <w:basedOn w:val="Normal"/>
    <w:link w:val="ListeavsnittTegn"/>
    <w:uiPriority w:val="34"/>
    <w:qFormat/>
    <w:rsid w:val="00926021"/>
    <w:pPr>
      <w:spacing w:before="120"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ListeavsnittTegn">
    <w:name w:val="Listeavsnitt Tegn"/>
    <w:aliases w:val="Lister Tegn"/>
    <w:link w:val="Listeavsnitt"/>
    <w:uiPriority w:val="34"/>
    <w:rsid w:val="00926021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2B47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B4720"/>
  </w:style>
  <w:style w:type="paragraph" w:styleId="Bunntekst">
    <w:name w:val="footer"/>
    <w:basedOn w:val="Normal"/>
    <w:link w:val="BunntekstTegn"/>
    <w:uiPriority w:val="99"/>
    <w:unhideWhenUsed/>
    <w:rsid w:val="002B47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B4720"/>
  </w:style>
  <w:style w:type="paragraph" w:customStyle="1" w:styleId="EKtopptekst">
    <w:name w:val="EK topptekst"/>
    <w:basedOn w:val="Normal"/>
    <w:qFormat/>
    <w:rsid w:val="002B4720"/>
    <w:pPr>
      <w:spacing w:before="80" w:after="8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Revisjon">
    <w:name w:val="Revision"/>
    <w:hidden/>
    <w:uiPriority w:val="99"/>
    <w:semiHidden/>
    <w:rsid w:val="001D64C1"/>
    <w:pPr>
      <w:spacing w:after="0" w:line="240" w:lineRule="auto"/>
    </w:pPr>
  </w:style>
  <w:style w:type="paragraph" w:styleId="Brdtekst">
    <w:name w:val="Body Text"/>
    <w:basedOn w:val="Normal"/>
    <w:link w:val="BrdtekstTegn"/>
    <w:rsid w:val="00C56E22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56E22"/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C56E22"/>
    <w:rPr>
      <w:rFonts w:ascii="Arial" w:eastAsiaTheme="majorEastAsia" w:hAnsi="Arial" w:cstheme="majorBidi"/>
      <w:i/>
      <w:iCs/>
      <w:color w:val="272727" w:themeColor="text1" w:themeTint="D8"/>
      <w:sz w:val="21"/>
      <w:szCs w:val="21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401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401C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401C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401C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401C7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63E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terk">
    <w:name w:val="Strong"/>
    <w:qFormat/>
    <w:rsid w:val="00663E86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1D081D"/>
    <w:rPr>
      <w:color w:val="0563C1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1D08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B2D94115FC8643ADC0A0B29860006B" ma:contentTypeVersion="3" ma:contentTypeDescription="Opprett et nytt dokument." ma:contentTypeScope="" ma:versionID="be160a4f409e8e1841aaf52273b8ac35">
  <xsd:schema xmlns:xsd="http://www.w3.org/2001/XMLSchema" xmlns:xs="http://www.w3.org/2001/XMLSchema" xmlns:p="http://schemas.microsoft.com/office/2006/metadata/properties" xmlns:ns2="904b6362-728d-4ad0-a044-5d139ff5d6c7" targetNamespace="http://schemas.microsoft.com/office/2006/metadata/properties" ma:root="true" ma:fieldsID="1f448ce13d3c359af0184c2bbf396056" ns2:_="">
    <xsd:import namespace="904b6362-728d-4ad0-a044-5d139ff5d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b6362-728d-4ad0-a044-5d139ff5d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3CEC0-FEF8-45D1-AEA8-ECAC187F84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D681CF-2CA6-4AF9-8A69-953FBAE1D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4b6362-728d-4ad0-a044-5d139ff5d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B5FB9-2B10-42E6-AAC0-E0F8D54386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1766</Words>
  <Characters>9363</Characters>
  <Application>Microsoft Office Word</Application>
  <DocSecurity>0</DocSecurity>
  <Lines>78</Lines>
  <Paragraphs>22</Paragraphs>
  <ScaleCrop>false</ScaleCrop>
  <Company>Havforskningsinstituttet</Company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Eek-Larsen, Kristina</dc:creator>
  <cp:keywords/>
  <dc:description/>
  <cp:lastModifiedBy>Christina Wærness</cp:lastModifiedBy>
  <cp:revision>15</cp:revision>
  <dcterms:created xsi:type="dcterms:W3CDTF">2026-05-08T11:45:00Z</dcterms:created>
  <dcterms:modified xsi:type="dcterms:W3CDTF">2026-05-13T11:01:00Z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0x01010043B2D94115FC8643ADC0A0B29860006B</vt:lpwstr>
  </property>
  <property fmtid="{D5CDD505-2E9C-101B-9397-08002B2CF9AE}" pid="3" name="MediaServiceImageTags">
    <vt:lpwstr/>
  </property>
</Properties>
</file>